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1157" w14:textId="65E1BE45" w:rsidR="006C3D71" w:rsidRDefault="006C3D71" w:rsidP="00ED0AD4">
      <w:pPr>
        <w:tabs>
          <w:tab w:val="left" w:pos="1701"/>
          <w:tab w:val="left" w:pos="1843"/>
        </w:tabs>
        <w:spacing w:line="360" w:lineRule="auto"/>
        <w:jc w:val="both"/>
        <w:rPr>
          <w:rFonts w:ascii="Calibri" w:hAnsi="Calibri" w:cs="Calibri"/>
          <w:b/>
          <w:sz w:val="22"/>
          <w:szCs w:val="22"/>
        </w:rPr>
      </w:pPr>
    </w:p>
    <w:p w14:paraId="3DE40B86" w14:textId="4FDBD572" w:rsidR="00ED0AD4" w:rsidRDefault="00593227" w:rsidP="00ED0AD4">
      <w:pPr>
        <w:tabs>
          <w:tab w:val="left" w:pos="1701"/>
          <w:tab w:val="left" w:pos="1843"/>
        </w:tabs>
        <w:spacing w:line="360" w:lineRule="auto"/>
        <w:jc w:val="both"/>
        <w:rPr>
          <w:rFonts w:ascii="Calibri" w:hAnsi="Calibri" w:cs="Calibri"/>
          <w:b/>
          <w:sz w:val="22"/>
          <w:szCs w:val="22"/>
        </w:rPr>
      </w:pPr>
      <w:r>
        <w:rPr>
          <w:rFonts w:ascii="Calibri" w:hAnsi="Calibri" w:cs="Calibri"/>
          <w:b/>
          <w:sz w:val="22"/>
          <w:szCs w:val="22"/>
        </w:rPr>
        <w:t>DISPENSA DE LICITAÇÃO:</w:t>
      </w:r>
      <w:r w:rsidR="00ED0AD4">
        <w:rPr>
          <w:rFonts w:ascii="Calibri" w:hAnsi="Calibri" w:cs="Calibri"/>
          <w:b/>
          <w:sz w:val="22"/>
          <w:szCs w:val="22"/>
        </w:rPr>
        <w:t xml:space="preserve"> </w:t>
      </w:r>
      <w:r w:rsidR="007B16A4">
        <w:rPr>
          <w:rFonts w:ascii="Calibri" w:hAnsi="Calibri" w:cs="Calibri"/>
          <w:b/>
          <w:sz w:val="22"/>
          <w:szCs w:val="22"/>
        </w:rPr>
        <w:t>02</w:t>
      </w:r>
      <w:r w:rsidR="00431EC0">
        <w:rPr>
          <w:rFonts w:ascii="Calibri" w:hAnsi="Calibri" w:cs="Calibri"/>
          <w:b/>
          <w:sz w:val="22"/>
          <w:szCs w:val="22"/>
        </w:rPr>
        <w:t>/202</w:t>
      </w:r>
      <w:r w:rsidR="007A4A15">
        <w:rPr>
          <w:rFonts w:ascii="Calibri" w:hAnsi="Calibri" w:cs="Calibri"/>
          <w:b/>
          <w:sz w:val="22"/>
          <w:szCs w:val="22"/>
        </w:rPr>
        <w:t>5</w:t>
      </w:r>
    </w:p>
    <w:p w14:paraId="3B92BD0B" w14:textId="40CD1396" w:rsidR="00BD560C" w:rsidRPr="00497351" w:rsidRDefault="00BD560C" w:rsidP="00ED0AD4">
      <w:pPr>
        <w:tabs>
          <w:tab w:val="left" w:pos="1701"/>
          <w:tab w:val="left" w:pos="1843"/>
        </w:tabs>
        <w:spacing w:line="360" w:lineRule="auto"/>
        <w:jc w:val="both"/>
        <w:rPr>
          <w:rFonts w:ascii="Calibri" w:hAnsi="Calibri" w:cs="Calibri"/>
          <w:b/>
          <w:sz w:val="22"/>
          <w:szCs w:val="22"/>
        </w:rPr>
      </w:pPr>
      <w:r>
        <w:rPr>
          <w:rFonts w:ascii="Calibri" w:hAnsi="Calibri" w:cs="Calibri"/>
          <w:b/>
          <w:sz w:val="22"/>
          <w:szCs w:val="22"/>
        </w:rPr>
        <w:t xml:space="preserve">SOLICITAÇÃO DE COMPRAS: </w:t>
      </w:r>
      <w:r w:rsidR="007B16A4">
        <w:rPr>
          <w:rFonts w:ascii="Calibri" w:hAnsi="Calibri" w:cs="Calibri"/>
          <w:b/>
          <w:sz w:val="22"/>
          <w:szCs w:val="22"/>
        </w:rPr>
        <w:t xml:space="preserve">    02</w:t>
      </w:r>
      <w:r>
        <w:rPr>
          <w:rFonts w:ascii="Calibri" w:hAnsi="Calibri" w:cs="Calibri"/>
          <w:b/>
          <w:sz w:val="22"/>
          <w:szCs w:val="22"/>
        </w:rPr>
        <w:t>/202</w:t>
      </w:r>
      <w:r w:rsidR="007A4A15">
        <w:rPr>
          <w:rFonts w:ascii="Calibri" w:hAnsi="Calibri" w:cs="Calibri"/>
          <w:b/>
          <w:sz w:val="22"/>
          <w:szCs w:val="22"/>
        </w:rPr>
        <w:t>5</w:t>
      </w:r>
    </w:p>
    <w:p w14:paraId="7F32D70B" w14:textId="77777777" w:rsidR="00ED0AD4" w:rsidRPr="00497351" w:rsidRDefault="00ED0AD4" w:rsidP="00ED0AD4">
      <w:pPr>
        <w:tabs>
          <w:tab w:val="left" w:pos="1701"/>
          <w:tab w:val="left" w:pos="1843"/>
        </w:tabs>
        <w:spacing w:line="360" w:lineRule="auto"/>
        <w:jc w:val="both"/>
        <w:rPr>
          <w:rFonts w:ascii="Calibri" w:hAnsi="Calibri" w:cs="Calibri"/>
          <w:b/>
          <w:sz w:val="22"/>
          <w:szCs w:val="22"/>
        </w:rPr>
      </w:pPr>
      <w:r w:rsidRPr="00497351">
        <w:rPr>
          <w:rFonts w:ascii="Calibri" w:hAnsi="Calibri" w:cs="Calibri"/>
          <w:b/>
          <w:sz w:val="22"/>
          <w:szCs w:val="22"/>
        </w:rPr>
        <w:t>TIPO</w:t>
      </w:r>
      <w:r w:rsidRPr="00497351">
        <w:rPr>
          <w:rFonts w:ascii="Calibri" w:hAnsi="Calibri" w:cs="Calibri"/>
          <w:b/>
          <w:sz w:val="22"/>
          <w:szCs w:val="22"/>
        </w:rPr>
        <w:tab/>
        <w:t>:</w:t>
      </w:r>
      <w:r w:rsidRPr="00497351">
        <w:rPr>
          <w:rFonts w:ascii="Calibri" w:hAnsi="Calibri" w:cs="Calibri"/>
          <w:b/>
          <w:sz w:val="22"/>
          <w:szCs w:val="22"/>
        </w:rPr>
        <w:tab/>
        <w:t xml:space="preserve">MENOR PREÇO </w:t>
      </w:r>
    </w:p>
    <w:p w14:paraId="5C70C8B1" w14:textId="77777777" w:rsidR="00ED0AD4" w:rsidRPr="00497351" w:rsidRDefault="00ED0AD4" w:rsidP="00ED0AD4">
      <w:pPr>
        <w:tabs>
          <w:tab w:val="left" w:pos="1701"/>
          <w:tab w:val="left" w:pos="1843"/>
        </w:tabs>
        <w:spacing w:line="360" w:lineRule="auto"/>
        <w:jc w:val="both"/>
        <w:rPr>
          <w:rFonts w:ascii="Calibri" w:hAnsi="Calibri" w:cs="Calibri"/>
          <w:b/>
          <w:sz w:val="22"/>
          <w:szCs w:val="22"/>
        </w:rPr>
      </w:pPr>
    </w:p>
    <w:p w14:paraId="6DD00657" w14:textId="77777777" w:rsidR="00ED0AD4" w:rsidRPr="00497351" w:rsidRDefault="00ED0AD4" w:rsidP="00ED0AD4">
      <w:pPr>
        <w:spacing w:line="360" w:lineRule="auto"/>
        <w:jc w:val="center"/>
        <w:rPr>
          <w:rFonts w:ascii="Calibri" w:hAnsi="Calibri" w:cs="Calibri"/>
          <w:b/>
          <w:bCs/>
          <w:sz w:val="22"/>
          <w:szCs w:val="22"/>
        </w:rPr>
      </w:pPr>
      <w:r w:rsidRPr="00497351">
        <w:rPr>
          <w:rFonts w:ascii="Calibri" w:hAnsi="Calibri" w:cs="Calibri"/>
          <w:b/>
          <w:bCs/>
          <w:caps/>
          <w:sz w:val="22"/>
          <w:szCs w:val="22"/>
        </w:rPr>
        <w:t>ANEXO I</w:t>
      </w:r>
    </w:p>
    <w:p w14:paraId="609021DA" w14:textId="3FD28E98" w:rsidR="00ED0AD4" w:rsidRPr="006C3D71" w:rsidRDefault="00ED0AD4" w:rsidP="00ED0AD4">
      <w:pPr>
        <w:pStyle w:val="Ttulo3"/>
        <w:spacing w:before="0" w:after="0" w:line="360" w:lineRule="auto"/>
        <w:jc w:val="center"/>
        <w:rPr>
          <w:rFonts w:ascii="Calibri" w:hAnsi="Calibri" w:cs="Calibri"/>
          <w:b/>
          <w:bCs/>
          <w:caps/>
          <w:color w:val="auto"/>
          <w:sz w:val="24"/>
          <w:szCs w:val="24"/>
        </w:rPr>
      </w:pPr>
      <w:r w:rsidRPr="006C3D71">
        <w:rPr>
          <w:rFonts w:ascii="Calibri" w:hAnsi="Calibri" w:cs="Calibri"/>
          <w:b/>
          <w:bCs/>
          <w:caps/>
          <w:color w:val="auto"/>
          <w:sz w:val="24"/>
          <w:szCs w:val="24"/>
        </w:rPr>
        <w:t>TERMO DE REFERÊNCIA</w:t>
      </w:r>
      <w:r w:rsidR="006C3D71">
        <w:rPr>
          <w:rFonts w:ascii="Calibri" w:hAnsi="Calibri" w:cs="Calibri"/>
          <w:b/>
          <w:bCs/>
          <w:caps/>
          <w:color w:val="auto"/>
          <w:sz w:val="24"/>
          <w:szCs w:val="24"/>
        </w:rPr>
        <w:t xml:space="preserve"> 04/2024</w:t>
      </w:r>
      <w:r w:rsidRPr="006C3D71">
        <w:rPr>
          <w:rFonts w:ascii="Calibri" w:hAnsi="Calibri" w:cs="Calibri"/>
          <w:b/>
          <w:bCs/>
          <w:caps/>
          <w:color w:val="auto"/>
          <w:sz w:val="24"/>
          <w:szCs w:val="24"/>
        </w:rPr>
        <w:t xml:space="preserve"> – ESPECIFICAÇÕES TÉCNICAS</w:t>
      </w:r>
    </w:p>
    <w:p w14:paraId="146F97EB" w14:textId="77777777" w:rsidR="00ED0AD4" w:rsidRPr="00497351" w:rsidRDefault="00ED0AD4" w:rsidP="00ED0AD4">
      <w:pPr>
        <w:rPr>
          <w:rFonts w:ascii="Calibri" w:hAnsi="Calibri" w:cs="Calibri"/>
          <w:sz w:val="22"/>
          <w:szCs w:val="22"/>
        </w:rPr>
      </w:pPr>
    </w:p>
    <w:p w14:paraId="1823BF2E" w14:textId="77777777" w:rsidR="00ED0AD4" w:rsidRPr="00497351" w:rsidRDefault="00ED0AD4" w:rsidP="00ED0AD4">
      <w:pPr>
        <w:rPr>
          <w:rFonts w:ascii="Calibri" w:hAnsi="Calibri" w:cs="Calibri"/>
          <w:sz w:val="22"/>
          <w:szCs w:val="22"/>
        </w:rPr>
      </w:pPr>
      <w:r w:rsidRPr="00497351">
        <w:rPr>
          <w:rFonts w:ascii="Calibri" w:hAnsi="Calibri" w:cs="Calibri"/>
          <w:b/>
          <w:bCs/>
          <w:sz w:val="22"/>
          <w:szCs w:val="22"/>
        </w:rPr>
        <w:t xml:space="preserve">1. DO OBJETO </w:t>
      </w:r>
    </w:p>
    <w:p w14:paraId="2E6A1304" w14:textId="6B5848AA" w:rsidR="00ED0AD4" w:rsidRPr="00497351" w:rsidRDefault="00ED0AD4" w:rsidP="00ED0AD4">
      <w:pPr>
        <w:ind w:right="-142"/>
        <w:jc w:val="both"/>
        <w:rPr>
          <w:rFonts w:ascii="Calibri" w:hAnsi="Calibri" w:cs="Calibri"/>
          <w:sz w:val="22"/>
          <w:szCs w:val="22"/>
        </w:rPr>
      </w:pPr>
      <w:r w:rsidRPr="00497351">
        <w:rPr>
          <w:rFonts w:ascii="Calibri" w:hAnsi="Calibri" w:cs="Calibri"/>
          <w:b/>
          <w:bCs/>
          <w:sz w:val="22"/>
          <w:szCs w:val="22"/>
        </w:rPr>
        <w:t xml:space="preserve">1.1 </w:t>
      </w:r>
      <w:r w:rsidRPr="00497351">
        <w:rPr>
          <w:rFonts w:ascii="Calibri" w:hAnsi="Calibri" w:cs="Calibri"/>
          <w:sz w:val="22"/>
          <w:szCs w:val="22"/>
        </w:rPr>
        <w:t xml:space="preserve">O objeto da presente licitação é a contratação de Empresa especializada para fornecimento </w:t>
      </w:r>
      <w:r>
        <w:rPr>
          <w:rFonts w:ascii="Calibri" w:hAnsi="Calibri" w:cs="Calibri"/>
          <w:sz w:val="22"/>
          <w:szCs w:val="22"/>
        </w:rPr>
        <w:t xml:space="preserve">de </w:t>
      </w:r>
      <w:proofErr w:type="gramStart"/>
      <w:r>
        <w:rPr>
          <w:rFonts w:ascii="Calibri" w:hAnsi="Calibri" w:cs="Calibri"/>
          <w:sz w:val="22"/>
          <w:szCs w:val="22"/>
        </w:rPr>
        <w:t>Ar condicionado</w:t>
      </w:r>
      <w:proofErr w:type="gramEnd"/>
      <w:r>
        <w:rPr>
          <w:rFonts w:ascii="Calibri" w:hAnsi="Calibri" w:cs="Calibri"/>
          <w:sz w:val="22"/>
          <w:szCs w:val="22"/>
        </w:rPr>
        <w:t xml:space="preserve"> para o </w:t>
      </w:r>
      <w:r w:rsidRPr="00497351">
        <w:rPr>
          <w:rFonts w:ascii="Calibri" w:hAnsi="Calibri" w:cs="Calibri"/>
          <w:sz w:val="22"/>
          <w:szCs w:val="22"/>
        </w:rPr>
        <w:t xml:space="preserve">auditório do Plenário e demais gabinetes da Camara Municipal de Serrana, nos termos da tabela abaixo, para as atividades administrativas e legislativas da Câmara Municipal de Serrana. </w:t>
      </w:r>
    </w:p>
    <w:p w14:paraId="366848FC" w14:textId="77777777" w:rsidR="00ED0AD4" w:rsidRPr="00497351" w:rsidRDefault="00ED0AD4" w:rsidP="00ED0AD4">
      <w:pPr>
        <w:ind w:right="-142"/>
        <w:jc w:val="both"/>
        <w:rPr>
          <w:rFonts w:ascii="Calibri" w:hAnsi="Calibri" w:cs="Calibri"/>
        </w:rPr>
      </w:pPr>
    </w:p>
    <w:tbl>
      <w:tblPr>
        <w:tblStyle w:val="Tabelacomgrade"/>
        <w:tblW w:w="9409" w:type="dxa"/>
        <w:tblLook w:val="04A0" w:firstRow="1" w:lastRow="0" w:firstColumn="1" w:lastColumn="0" w:noHBand="0" w:noVBand="1"/>
      </w:tblPr>
      <w:tblGrid>
        <w:gridCol w:w="579"/>
        <w:gridCol w:w="603"/>
        <w:gridCol w:w="5271"/>
        <w:gridCol w:w="579"/>
        <w:gridCol w:w="1132"/>
        <w:gridCol w:w="1245"/>
      </w:tblGrid>
      <w:tr w:rsidR="00ED0AD4" w:rsidRPr="00497351" w14:paraId="75040199" w14:textId="77777777" w:rsidTr="007A4A15">
        <w:tc>
          <w:tcPr>
            <w:tcW w:w="579" w:type="dxa"/>
          </w:tcPr>
          <w:p w14:paraId="59C4BECA"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Lote</w:t>
            </w:r>
          </w:p>
        </w:tc>
        <w:tc>
          <w:tcPr>
            <w:tcW w:w="603" w:type="dxa"/>
          </w:tcPr>
          <w:p w14:paraId="6BD84404"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 xml:space="preserve">Item </w:t>
            </w:r>
          </w:p>
        </w:tc>
        <w:tc>
          <w:tcPr>
            <w:tcW w:w="5271" w:type="dxa"/>
          </w:tcPr>
          <w:p w14:paraId="62B63839"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Especificação</w:t>
            </w:r>
          </w:p>
        </w:tc>
        <w:tc>
          <w:tcPr>
            <w:tcW w:w="579" w:type="dxa"/>
          </w:tcPr>
          <w:p w14:paraId="0397DCC5"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QTD</w:t>
            </w:r>
          </w:p>
        </w:tc>
        <w:tc>
          <w:tcPr>
            <w:tcW w:w="1132" w:type="dxa"/>
          </w:tcPr>
          <w:p w14:paraId="73FD20EB"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VLR UNIT</w:t>
            </w:r>
          </w:p>
        </w:tc>
        <w:tc>
          <w:tcPr>
            <w:tcW w:w="1245" w:type="dxa"/>
          </w:tcPr>
          <w:p w14:paraId="50E4CFC8"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VLR TT</w:t>
            </w:r>
          </w:p>
        </w:tc>
      </w:tr>
      <w:tr w:rsidR="00ED0AD4" w:rsidRPr="00497351" w14:paraId="6368FDA3" w14:textId="77777777" w:rsidTr="007A4A15">
        <w:tc>
          <w:tcPr>
            <w:tcW w:w="579" w:type="dxa"/>
          </w:tcPr>
          <w:p w14:paraId="35BE3189"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01</w:t>
            </w:r>
          </w:p>
        </w:tc>
        <w:tc>
          <w:tcPr>
            <w:tcW w:w="603" w:type="dxa"/>
          </w:tcPr>
          <w:p w14:paraId="5C7F1E6C" w14:textId="77777777" w:rsidR="00ED0AD4" w:rsidRPr="00497351" w:rsidRDefault="00ED0AD4" w:rsidP="00BC04A9">
            <w:pPr>
              <w:ind w:right="-142"/>
              <w:jc w:val="both"/>
              <w:rPr>
                <w:rFonts w:ascii="Calibri" w:hAnsi="Calibri" w:cs="Calibri"/>
                <w:b/>
                <w:bCs/>
                <w:sz w:val="20"/>
                <w:szCs w:val="20"/>
              </w:rPr>
            </w:pPr>
            <w:r w:rsidRPr="00497351">
              <w:rPr>
                <w:rFonts w:ascii="Calibri" w:hAnsi="Calibri" w:cs="Calibri"/>
                <w:b/>
                <w:bCs/>
                <w:sz w:val="20"/>
                <w:szCs w:val="20"/>
              </w:rPr>
              <w:t>01</w:t>
            </w:r>
          </w:p>
        </w:tc>
        <w:tc>
          <w:tcPr>
            <w:tcW w:w="5271" w:type="dxa"/>
          </w:tcPr>
          <w:p w14:paraId="64B854AE" w14:textId="056A63B6" w:rsidR="00D37F0D" w:rsidRDefault="00D37F0D" w:rsidP="00792EF4">
            <w:pPr>
              <w:ind w:right="-3"/>
              <w:rPr>
                <w:rFonts w:ascii="Calibri" w:hAnsi="Calibri" w:cs="Calibri"/>
              </w:rPr>
            </w:pPr>
            <w:proofErr w:type="gramStart"/>
            <w:r>
              <w:rPr>
                <w:rFonts w:ascii="Calibri" w:hAnsi="Calibri" w:cs="Calibri"/>
              </w:rPr>
              <w:t>Ar condicionado</w:t>
            </w:r>
            <w:proofErr w:type="gramEnd"/>
            <w:r>
              <w:rPr>
                <w:rFonts w:ascii="Calibri" w:hAnsi="Calibri" w:cs="Calibri"/>
              </w:rPr>
              <w:t xml:space="preserve"> 57mil btus, piso teto</w:t>
            </w:r>
          </w:p>
          <w:p w14:paraId="653DA3BA" w14:textId="698D1700" w:rsidR="00792EF4" w:rsidRPr="00580654" w:rsidRDefault="00792EF4" w:rsidP="00792EF4">
            <w:pPr>
              <w:ind w:right="-3"/>
              <w:rPr>
                <w:rFonts w:ascii="Calibri" w:hAnsi="Calibri" w:cs="Calibri"/>
              </w:rPr>
            </w:pPr>
            <w:r w:rsidRPr="00580654">
              <w:rPr>
                <w:rFonts w:ascii="Calibri" w:hAnsi="Calibri" w:cs="Calibri"/>
              </w:rPr>
              <w:t>Capacidade (BTU/H)</w:t>
            </w:r>
            <w:r>
              <w:rPr>
                <w:rFonts w:ascii="Calibri" w:hAnsi="Calibri" w:cs="Calibri"/>
              </w:rPr>
              <w:t xml:space="preserve"> mínimo: 57.000 </w:t>
            </w:r>
            <w:r w:rsidRPr="00580654">
              <w:rPr>
                <w:rFonts w:ascii="Calibri" w:hAnsi="Calibri" w:cs="Calibri"/>
              </w:rPr>
              <w:t>BTU/h</w:t>
            </w:r>
          </w:p>
          <w:p w14:paraId="08BEF7C2" w14:textId="77777777" w:rsidR="00792EF4" w:rsidRPr="00580654" w:rsidRDefault="00792EF4" w:rsidP="00792EF4">
            <w:pPr>
              <w:ind w:right="-3"/>
              <w:rPr>
                <w:rFonts w:ascii="Calibri" w:hAnsi="Calibri" w:cs="Calibri"/>
              </w:rPr>
            </w:pPr>
            <w:r w:rsidRPr="00580654">
              <w:rPr>
                <w:rFonts w:ascii="Calibri" w:hAnsi="Calibri" w:cs="Calibri"/>
              </w:rPr>
              <w:t>Tipo</w:t>
            </w:r>
            <w:r>
              <w:rPr>
                <w:rFonts w:ascii="Calibri" w:hAnsi="Calibri" w:cs="Calibri"/>
              </w:rPr>
              <w:t>:</w:t>
            </w:r>
            <w:r w:rsidRPr="00580654">
              <w:rPr>
                <w:rFonts w:ascii="Calibri" w:hAnsi="Calibri" w:cs="Calibri"/>
              </w:rPr>
              <w:tab/>
              <w:t>Refrigeração</w:t>
            </w:r>
          </w:p>
          <w:p w14:paraId="21337125" w14:textId="77777777" w:rsidR="00792EF4" w:rsidRPr="00580654" w:rsidRDefault="00792EF4" w:rsidP="00792EF4">
            <w:pPr>
              <w:ind w:right="-3"/>
              <w:rPr>
                <w:rFonts w:ascii="Calibri" w:hAnsi="Calibri" w:cs="Calibri"/>
              </w:rPr>
            </w:pPr>
            <w:r w:rsidRPr="00580654">
              <w:rPr>
                <w:rFonts w:ascii="Calibri" w:hAnsi="Calibri" w:cs="Calibri"/>
              </w:rPr>
              <w:t>Estilo</w:t>
            </w:r>
            <w:r>
              <w:rPr>
                <w:rFonts w:ascii="Calibri" w:hAnsi="Calibri" w:cs="Calibri"/>
              </w:rPr>
              <w:t>:</w:t>
            </w:r>
            <w:r w:rsidRPr="00580654">
              <w:rPr>
                <w:rFonts w:ascii="Calibri" w:hAnsi="Calibri" w:cs="Calibri"/>
              </w:rPr>
              <w:tab/>
              <w:t>Teto</w:t>
            </w:r>
            <w:r>
              <w:rPr>
                <w:rFonts w:ascii="Calibri" w:hAnsi="Calibri" w:cs="Calibri"/>
              </w:rPr>
              <w:t>, piso teto</w:t>
            </w:r>
          </w:p>
          <w:p w14:paraId="4D885D9A" w14:textId="77777777" w:rsidR="00792EF4" w:rsidRPr="00580654" w:rsidRDefault="00792EF4" w:rsidP="00792EF4">
            <w:pPr>
              <w:ind w:right="-3"/>
              <w:rPr>
                <w:rFonts w:ascii="Calibri" w:hAnsi="Calibri" w:cs="Calibri"/>
              </w:rPr>
            </w:pPr>
            <w:r w:rsidRPr="00580654">
              <w:rPr>
                <w:rFonts w:ascii="Calibri" w:hAnsi="Calibri" w:cs="Calibri"/>
              </w:rPr>
              <w:t>Ciclo</w:t>
            </w:r>
            <w:r>
              <w:rPr>
                <w:rFonts w:ascii="Calibri" w:hAnsi="Calibri" w:cs="Calibri"/>
              </w:rPr>
              <w:t>:</w:t>
            </w:r>
            <w:r w:rsidRPr="00580654">
              <w:rPr>
                <w:rFonts w:ascii="Calibri" w:hAnsi="Calibri" w:cs="Calibri"/>
              </w:rPr>
              <w:tab/>
              <w:t>Frio</w:t>
            </w:r>
          </w:p>
          <w:p w14:paraId="037BA987" w14:textId="77777777" w:rsidR="00792EF4" w:rsidRPr="00580654" w:rsidRDefault="00792EF4" w:rsidP="00792EF4">
            <w:pPr>
              <w:ind w:right="-3"/>
              <w:rPr>
                <w:rFonts w:ascii="Calibri" w:hAnsi="Calibri" w:cs="Calibri"/>
              </w:rPr>
            </w:pPr>
            <w:r w:rsidRPr="00580654">
              <w:rPr>
                <w:rFonts w:ascii="Calibri" w:hAnsi="Calibri" w:cs="Calibri"/>
              </w:rPr>
              <w:t>Alimentação</w:t>
            </w:r>
            <w:r>
              <w:rPr>
                <w:rFonts w:ascii="Calibri" w:hAnsi="Calibri" w:cs="Calibri"/>
              </w:rPr>
              <w:t>:</w:t>
            </w:r>
            <w:r w:rsidRPr="00580654">
              <w:rPr>
                <w:rFonts w:ascii="Calibri" w:hAnsi="Calibri" w:cs="Calibri"/>
              </w:rPr>
              <w:tab/>
              <w:t>220V</w:t>
            </w:r>
          </w:p>
          <w:p w14:paraId="3A234595" w14:textId="77777777" w:rsidR="00792EF4" w:rsidRPr="00580654" w:rsidRDefault="00792EF4" w:rsidP="00792EF4">
            <w:pPr>
              <w:ind w:right="-3"/>
              <w:rPr>
                <w:rFonts w:ascii="Calibri" w:hAnsi="Calibri" w:cs="Calibri"/>
              </w:rPr>
            </w:pPr>
            <w:r w:rsidRPr="00580654">
              <w:rPr>
                <w:rFonts w:ascii="Calibri" w:hAnsi="Calibri" w:cs="Calibri"/>
              </w:rPr>
              <w:t>Fase</w:t>
            </w:r>
            <w:r>
              <w:rPr>
                <w:rFonts w:ascii="Calibri" w:hAnsi="Calibri" w:cs="Calibri"/>
              </w:rPr>
              <w:t>:</w:t>
            </w:r>
            <w:r w:rsidRPr="00580654">
              <w:rPr>
                <w:rFonts w:ascii="Calibri" w:hAnsi="Calibri" w:cs="Calibri"/>
              </w:rPr>
              <w:tab/>
            </w:r>
            <w:r>
              <w:rPr>
                <w:rFonts w:ascii="Calibri" w:hAnsi="Calibri" w:cs="Calibri"/>
              </w:rPr>
              <w:t xml:space="preserve"> monofásico </w:t>
            </w:r>
            <w:proofErr w:type="gramStart"/>
            <w:r>
              <w:rPr>
                <w:rFonts w:ascii="Calibri" w:hAnsi="Calibri" w:cs="Calibri"/>
              </w:rPr>
              <w:t>ou Trifásico</w:t>
            </w:r>
            <w:proofErr w:type="gramEnd"/>
          </w:p>
          <w:p w14:paraId="76313F0A" w14:textId="321D2DFA" w:rsidR="00792EF4" w:rsidRPr="00580654" w:rsidRDefault="00792EF4" w:rsidP="00792EF4">
            <w:pPr>
              <w:ind w:right="-3"/>
              <w:rPr>
                <w:rFonts w:ascii="Calibri" w:hAnsi="Calibri" w:cs="Calibri"/>
              </w:rPr>
            </w:pPr>
            <w:r w:rsidRPr="00580654">
              <w:rPr>
                <w:rFonts w:ascii="Calibri" w:hAnsi="Calibri" w:cs="Calibri"/>
              </w:rPr>
              <w:t>Eficiência Energética</w:t>
            </w:r>
            <w:r>
              <w:rPr>
                <w:rFonts w:ascii="Calibri" w:hAnsi="Calibri" w:cs="Calibri"/>
              </w:rPr>
              <w:t>:</w:t>
            </w:r>
            <w:r w:rsidRPr="00580654">
              <w:rPr>
                <w:rFonts w:ascii="Calibri" w:hAnsi="Calibri" w:cs="Calibri"/>
              </w:rPr>
              <w:tab/>
              <w:t>Classificação A</w:t>
            </w:r>
          </w:p>
          <w:p w14:paraId="5A4C61A3" w14:textId="4437F775" w:rsidR="00792EF4" w:rsidRPr="00580654" w:rsidRDefault="00792EF4" w:rsidP="00792EF4">
            <w:pPr>
              <w:ind w:right="-3"/>
              <w:rPr>
                <w:rFonts w:ascii="Calibri" w:hAnsi="Calibri" w:cs="Calibri"/>
              </w:rPr>
            </w:pPr>
            <w:r w:rsidRPr="00580654">
              <w:rPr>
                <w:rFonts w:ascii="Calibri" w:hAnsi="Calibri" w:cs="Calibri"/>
              </w:rPr>
              <w:t>Classificação Energética INMETRO 2023</w:t>
            </w:r>
            <w:r>
              <w:rPr>
                <w:rFonts w:ascii="Calibri" w:hAnsi="Calibri" w:cs="Calibri"/>
              </w:rPr>
              <w:t xml:space="preserve"> </w:t>
            </w:r>
            <w:r w:rsidRPr="00580654">
              <w:rPr>
                <w:rFonts w:ascii="Calibri" w:hAnsi="Calibri" w:cs="Calibri"/>
              </w:rPr>
              <w:t>Classificação</w:t>
            </w:r>
            <w:r>
              <w:rPr>
                <w:rFonts w:ascii="Calibri" w:hAnsi="Calibri" w:cs="Calibri"/>
              </w:rPr>
              <w:t>:</w:t>
            </w:r>
            <w:r w:rsidRPr="00580654">
              <w:rPr>
                <w:rFonts w:ascii="Calibri" w:hAnsi="Calibri" w:cs="Calibri"/>
              </w:rPr>
              <w:t xml:space="preserve"> A</w:t>
            </w:r>
            <w:r>
              <w:rPr>
                <w:rFonts w:ascii="Calibri" w:hAnsi="Calibri" w:cs="Calibri"/>
              </w:rPr>
              <w:t xml:space="preserve"> ou B</w:t>
            </w:r>
          </w:p>
          <w:p w14:paraId="3F4A7F8F" w14:textId="62BB5517" w:rsidR="00792EF4" w:rsidRPr="00580654" w:rsidRDefault="00792EF4" w:rsidP="00792EF4">
            <w:pPr>
              <w:ind w:right="-3"/>
              <w:jc w:val="both"/>
              <w:rPr>
                <w:rFonts w:ascii="Calibri" w:hAnsi="Calibri" w:cs="Calibri"/>
              </w:rPr>
            </w:pPr>
            <w:r w:rsidRPr="00580654">
              <w:rPr>
                <w:rFonts w:ascii="Calibri" w:hAnsi="Calibri" w:cs="Calibri"/>
              </w:rPr>
              <w:t>Consumo de Energia (kWh/ano</w:t>
            </w:r>
            <w:proofErr w:type="gramStart"/>
            <w:r w:rsidRPr="00580654">
              <w:rPr>
                <w:rFonts w:ascii="Calibri" w:hAnsi="Calibri" w:cs="Calibri"/>
              </w:rPr>
              <w:t>)</w:t>
            </w:r>
            <w:r w:rsidRPr="00FE21AD">
              <w:rPr>
                <w:rFonts w:ascii="Calibri" w:hAnsi="Calibri" w:cs="Calibri"/>
              </w:rPr>
              <w:t xml:space="preserve"> </w:t>
            </w:r>
            <w:r>
              <w:rPr>
                <w:rFonts w:ascii="Calibri" w:hAnsi="Calibri" w:cs="Calibri"/>
              </w:rPr>
              <w:t>:</w:t>
            </w:r>
            <w:proofErr w:type="gramEnd"/>
            <w:r>
              <w:rPr>
                <w:rFonts w:ascii="Calibri" w:hAnsi="Calibri" w:cs="Calibri"/>
              </w:rPr>
              <w:t xml:space="preserve"> máximo </w:t>
            </w:r>
            <w:r w:rsidRPr="00580654">
              <w:rPr>
                <w:rFonts w:ascii="Calibri" w:hAnsi="Calibri" w:cs="Calibri"/>
              </w:rPr>
              <w:t>2642,4 - Com base nos resultados do ciclo normalizado pelo Inmetro, de 2.080 horas por</w:t>
            </w:r>
            <w:r>
              <w:rPr>
                <w:rFonts w:ascii="Calibri" w:hAnsi="Calibri" w:cs="Calibri"/>
              </w:rPr>
              <w:t xml:space="preserve"> </w:t>
            </w:r>
            <w:r w:rsidRPr="00580654">
              <w:rPr>
                <w:rFonts w:ascii="Calibri" w:hAnsi="Calibri" w:cs="Calibri"/>
              </w:rPr>
              <w:t>ano.</w:t>
            </w:r>
          </w:p>
          <w:p w14:paraId="280C6685" w14:textId="77777777" w:rsidR="00792EF4" w:rsidRPr="00580654" w:rsidRDefault="00792EF4" w:rsidP="00792EF4">
            <w:pPr>
              <w:ind w:right="-3"/>
              <w:rPr>
                <w:rFonts w:ascii="Calibri" w:hAnsi="Calibri" w:cs="Calibri"/>
              </w:rPr>
            </w:pPr>
            <w:r w:rsidRPr="00580654">
              <w:rPr>
                <w:rFonts w:ascii="Calibri" w:hAnsi="Calibri" w:cs="Calibri"/>
              </w:rPr>
              <w:t>Tecnologia</w:t>
            </w:r>
            <w:r>
              <w:rPr>
                <w:rFonts w:ascii="Calibri" w:hAnsi="Calibri" w:cs="Calibri"/>
              </w:rPr>
              <w:t>:</w:t>
            </w:r>
            <w:r w:rsidRPr="00580654">
              <w:rPr>
                <w:rFonts w:ascii="Calibri" w:hAnsi="Calibri" w:cs="Calibri"/>
              </w:rPr>
              <w:tab/>
            </w:r>
            <w:r>
              <w:rPr>
                <w:rFonts w:ascii="Calibri" w:hAnsi="Calibri" w:cs="Calibri"/>
              </w:rPr>
              <w:t xml:space="preserve">convencional </w:t>
            </w:r>
            <w:proofErr w:type="gramStart"/>
            <w:r>
              <w:rPr>
                <w:rFonts w:ascii="Calibri" w:hAnsi="Calibri" w:cs="Calibri"/>
              </w:rPr>
              <w:t xml:space="preserve">ou </w:t>
            </w:r>
            <w:r w:rsidRPr="00580654">
              <w:rPr>
                <w:rFonts w:ascii="Calibri" w:hAnsi="Calibri" w:cs="Calibri"/>
              </w:rPr>
              <w:t>Inverter</w:t>
            </w:r>
            <w:proofErr w:type="gramEnd"/>
          </w:p>
          <w:p w14:paraId="7EC5C06C" w14:textId="77777777" w:rsidR="00792EF4" w:rsidRPr="00580654" w:rsidRDefault="00792EF4" w:rsidP="00792EF4">
            <w:pPr>
              <w:ind w:right="-3"/>
              <w:rPr>
                <w:rFonts w:ascii="Calibri" w:hAnsi="Calibri" w:cs="Calibri"/>
              </w:rPr>
            </w:pPr>
            <w:r w:rsidRPr="00580654">
              <w:rPr>
                <w:rFonts w:ascii="Calibri" w:hAnsi="Calibri" w:cs="Calibri"/>
              </w:rPr>
              <w:t>Gás Refrigerante</w:t>
            </w:r>
            <w:r>
              <w:rPr>
                <w:rFonts w:ascii="Calibri" w:hAnsi="Calibri" w:cs="Calibri"/>
              </w:rPr>
              <w:t>:</w:t>
            </w:r>
            <w:r w:rsidRPr="00580654">
              <w:rPr>
                <w:rFonts w:ascii="Calibri" w:hAnsi="Calibri" w:cs="Calibri"/>
              </w:rPr>
              <w:tab/>
              <w:t>R-32</w:t>
            </w:r>
            <w:r>
              <w:rPr>
                <w:rFonts w:ascii="Calibri" w:hAnsi="Calibri" w:cs="Calibri"/>
              </w:rPr>
              <w:t xml:space="preserve"> ou R410A</w:t>
            </w:r>
          </w:p>
          <w:p w14:paraId="0373F3B6" w14:textId="77777777" w:rsidR="00792EF4" w:rsidRPr="00580654" w:rsidRDefault="00792EF4" w:rsidP="00792EF4">
            <w:pPr>
              <w:ind w:right="-3"/>
              <w:rPr>
                <w:rFonts w:ascii="Calibri" w:hAnsi="Calibri" w:cs="Calibri"/>
              </w:rPr>
            </w:pPr>
            <w:r w:rsidRPr="00580654">
              <w:rPr>
                <w:rFonts w:ascii="Calibri" w:hAnsi="Calibri" w:cs="Calibri"/>
              </w:rPr>
              <w:t>Corrente (A</w:t>
            </w:r>
            <w:proofErr w:type="gramStart"/>
            <w:r w:rsidRPr="00580654">
              <w:rPr>
                <w:rFonts w:ascii="Calibri" w:hAnsi="Calibri" w:cs="Calibri"/>
              </w:rPr>
              <w:t>)</w:t>
            </w:r>
            <w:r w:rsidRPr="00FE21AD">
              <w:rPr>
                <w:rFonts w:ascii="Calibri" w:hAnsi="Calibri" w:cs="Calibri"/>
              </w:rPr>
              <w:t xml:space="preserve"> </w:t>
            </w:r>
            <w:r>
              <w:rPr>
                <w:rFonts w:ascii="Calibri" w:hAnsi="Calibri" w:cs="Calibri"/>
              </w:rPr>
              <w:t>:</w:t>
            </w:r>
            <w:proofErr w:type="gramEnd"/>
            <w:r>
              <w:rPr>
                <w:rFonts w:ascii="Calibri" w:hAnsi="Calibri" w:cs="Calibri"/>
              </w:rPr>
              <w:t xml:space="preserve"> 29 a 3</w:t>
            </w:r>
            <w:r w:rsidRPr="00580654">
              <w:rPr>
                <w:rFonts w:ascii="Calibri" w:hAnsi="Calibri" w:cs="Calibri"/>
              </w:rPr>
              <w:t>4,4</w:t>
            </w:r>
          </w:p>
          <w:p w14:paraId="125945FE" w14:textId="2479ADEF" w:rsidR="00792EF4" w:rsidRDefault="00792EF4" w:rsidP="00792EF4">
            <w:pPr>
              <w:ind w:right="-3"/>
              <w:rPr>
                <w:rFonts w:ascii="Calibri" w:hAnsi="Calibri" w:cs="Calibri"/>
              </w:rPr>
            </w:pPr>
            <w:proofErr w:type="gramStart"/>
            <w:r>
              <w:rPr>
                <w:rFonts w:ascii="Calibri" w:hAnsi="Calibri" w:cs="Calibri"/>
              </w:rPr>
              <w:t>Auto Limpeza</w:t>
            </w:r>
            <w:proofErr w:type="gramEnd"/>
            <w:r>
              <w:rPr>
                <w:rFonts w:ascii="Calibri" w:hAnsi="Calibri" w:cs="Calibri"/>
              </w:rPr>
              <w:t>:  Sim</w:t>
            </w:r>
          </w:p>
          <w:p w14:paraId="05DECF95" w14:textId="6B1262B1" w:rsidR="00792EF4" w:rsidRPr="00580654" w:rsidRDefault="00792EF4" w:rsidP="00792EF4">
            <w:pPr>
              <w:ind w:right="-3"/>
              <w:rPr>
                <w:rFonts w:ascii="Calibri" w:hAnsi="Calibri" w:cs="Calibri"/>
              </w:rPr>
            </w:pPr>
            <w:r>
              <w:rPr>
                <w:rFonts w:ascii="Calibri" w:hAnsi="Calibri" w:cs="Calibri"/>
              </w:rPr>
              <w:t xml:space="preserve">Modo </w:t>
            </w:r>
            <w:proofErr w:type="spellStart"/>
            <w:r>
              <w:rPr>
                <w:rFonts w:ascii="Calibri" w:hAnsi="Calibri" w:cs="Calibri"/>
              </w:rPr>
              <w:t>Automatico</w:t>
            </w:r>
            <w:proofErr w:type="spellEnd"/>
            <w:r>
              <w:rPr>
                <w:rFonts w:ascii="Calibri" w:hAnsi="Calibri" w:cs="Calibri"/>
              </w:rPr>
              <w:t>: sim</w:t>
            </w:r>
          </w:p>
          <w:p w14:paraId="4FCE4458" w14:textId="77777777" w:rsidR="00792EF4" w:rsidRPr="00580654" w:rsidRDefault="00792EF4" w:rsidP="00792EF4">
            <w:pPr>
              <w:ind w:right="-3"/>
              <w:rPr>
                <w:rFonts w:ascii="Calibri" w:hAnsi="Calibri" w:cs="Calibri"/>
              </w:rPr>
            </w:pPr>
            <w:r w:rsidRPr="00580654">
              <w:rPr>
                <w:rFonts w:ascii="Calibri" w:hAnsi="Calibri" w:cs="Calibri"/>
              </w:rPr>
              <w:t>Peso Líquido Evaporadora (Kg</w:t>
            </w:r>
            <w:proofErr w:type="gramStart"/>
            <w:r w:rsidRPr="00580654">
              <w:rPr>
                <w:rFonts w:ascii="Calibri" w:hAnsi="Calibri" w:cs="Calibri"/>
              </w:rPr>
              <w:t>)</w:t>
            </w:r>
            <w:r w:rsidRPr="00FE21AD">
              <w:rPr>
                <w:rFonts w:ascii="Calibri" w:hAnsi="Calibri" w:cs="Calibri"/>
              </w:rPr>
              <w:t xml:space="preserve"> </w:t>
            </w:r>
            <w:r>
              <w:rPr>
                <w:rFonts w:ascii="Calibri" w:hAnsi="Calibri" w:cs="Calibri"/>
              </w:rPr>
              <w:t>:</w:t>
            </w:r>
            <w:proofErr w:type="gramEnd"/>
            <w:r>
              <w:rPr>
                <w:rFonts w:ascii="Calibri" w:hAnsi="Calibri" w:cs="Calibri"/>
              </w:rPr>
              <w:t xml:space="preserve"> 40 a  51</w:t>
            </w:r>
            <w:r w:rsidRPr="00580654">
              <w:rPr>
                <w:rFonts w:ascii="Calibri" w:hAnsi="Calibri" w:cs="Calibri"/>
              </w:rPr>
              <w:t xml:space="preserve"> Kg</w:t>
            </w:r>
          </w:p>
          <w:p w14:paraId="3720CD2B" w14:textId="77777777" w:rsidR="00792EF4" w:rsidRPr="00580654" w:rsidRDefault="00792EF4" w:rsidP="00792EF4">
            <w:pPr>
              <w:ind w:right="-3"/>
              <w:rPr>
                <w:rFonts w:ascii="Calibri" w:hAnsi="Calibri" w:cs="Calibri"/>
              </w:rPr>
            </w:pPr>
            <w:r w:rsidRPr="00580654">
              <w:rPr>
                <w:rFonts w:ascii="Calibri" w:hAnsi="Calibri" w:cs="Calibri"/>
              </w:rPr>
              <w:t>Peso Líquido Condensadora (Kg</w:t>
            </w:r>
            <w:proofErr w:type="gramStart"/>
            <w:r w:rsidRPr="00580654">
              <w:rPr>
                <w:rFonts w:ascii="Calibri" w:hAnsi="Calibri" w:cs="Calibri"/>
              </w:rPr>
              <w:t>)</w:t>
            </w:r>
            <w:r w:rsidRPr="00FE21AD">
              <w:rPr>
                <w:rFonts w:ascii="Calibri" w:hAnsi="Calibri" w:cs="Calibri"/>
              </w:rPr>
              <w:t xml:space="preserve"> </w:t>
            </w:r>
            <w:r>
              <w:rPr>
                <w:rFonts w:ascii="Calibri" w:hAnsi="Calibri" w:cs="Calibri"/>
              </w:rPr>
              <w:t>:</w:t>
            </w:r>
            <w:proofErr w:type="gramEnd"/>
            <w:r w:rsidRPr="00580654">
              <w:rPr>
                <w:rFonts w:ascii="Calibri" w:hAnsi="Calibri" w:cs="Calibri"/>
              </w:rPr>
              <w:tab/>
            </w:r>
            <w:r>
              <w:rPr>
                <w:rFonts w:ascii="Calibri" w:hAnsi="Calibri" w:cs="Calibri"/>
              </w:rPr>
              <w:t>59 a 72</w:t>
            </w:r>
            <w:r w:rsidRPr="00580654">
              <w:rPr>
                <w:rFonts w:ascii="Calibri" w:hAnsi="Calibri" w:cs="Calibri"/>
              </w:rPr>
              <w:t xml:space="preserve"> Kg</w:t>
            </w:r>
          </w:p>
          <w:p w14:paraId="006BC55D" w14:textId="77777777" w:rsidR="00792EF4" w:rsidRPr="00580654" w:rsidRDefault="00792EF4" w:rsidP="00792EF4">
            <w:pPr>
              <w:ind w:right="-3"/>
              <w:rPr>
                <w:rFonts w:ascii="Calibri" w:hAnsi="Calibri" w:cs="Calibri"/>
              </w:rPr>
            </w:pPr>
            <w:r w:rsidRPr="00580654">
              <w:rPr>
                <w:rFonts w:ascii="Calibri" w:hAnsi="Calibri" w:cs="Calibri"/>
              </w:rPr>
              <w:t>Dimensões Evaporadora (</w:t>
            </w:r>
            <w:proofErr w:type="spellStart"/>
            <w:r w:rsidRPr="00580654">
              <w:rPr>
                <w:rFonts w:ascii="Calibri" w:hAnsi="Calibri" w:cs="Calibri"/>
              </w:rPr>
              <w:t>LxAxP</w:t>
            </w:r>
            <w:proofErr w:type="spellEnd"/>
            <w:r w:rsidRPr="00580654">
              <w:rPr>
                <w:rFonts w:ascii="Calibri" w:hAnsi="Calibri" w:cs="Calibri"/>
              </w:rPr>
              <w:t>)mm</w:t>
            </w:r>
            <w:r>
              <w:rPr>
                <w:rFonts w:ascii="Calibri" w:hAnsi="Calibri" w:cs="Calibri"/>
              </w:rPr>
              <w:t xml:space="preserve"> </w:t>
            </w:r>
            <w:proofErr w:type="spellStart"/>
            <w:r>
              <w:rPr>
                <w:rFonts w:ascii="Calibri" w:hAnsi="Calibri" w:cs="Calibri"/>
              </w:rPr>
              <w:t>aprox</w:t>
            </w:r>
            <w:proofErr w:type="spellEnd"/>
            <w:r>
              <w:rPr>
                <w:rFonts w:ascii="Calibri" w:hAnsi="Calibri" w:cs="Calibri"/>
              </w:rPr>
              <w:t xml:space="preserve"> variação 0,20v:</w:t>
            </w:r>
            <w:r w:rsidRPr="00580654">
              <w:rPr>
                <w:rFonts w:ascii="Calibri" w:hAnsi="Calibri" w:cs="Calibri"/>
              </w:rPr>
              <w:tab/>
              <w:t>1650 x 230 x 700</w:t>
            </w:r>
          </w:p>
          <w:p w14:paraId="417F32FD" w14:textId="77777777" w:rsidR="00792EF4" w:rsidRPr="00580654" w:rsidRDefault="00792EF4" w:rsidP="00792EF4">
            <w:pPr>
              <w:ind w:right="-3"/>
              <w:rPr>
                <w:rFonts w:ascii="Calibri" w:hAnsi="Calibri" w:cs="Calibri"/>
              </w:rPr>
            </w:pPr>
            <w:r w:rsidRPr="00580654">
              <w:rPr>
                <w:rFonts w:ascii="Calibri" w:hAnsi="Calibri" w:cs="Calibri"/>
              </w:rPr>
              <w:t>Dimensões Condensadora (</w:t>
            </w:r>
            <w:proofErr w:type="spellStart"/>
            <w:r w:rsidRPr="00580654">
              <w:rPr>
                <w:rFonts w:ascii="Calibri" w:hAnsi="Calibri" w:cs="Calibri"/>
              </w:rPr>
              <w:t>LxAxP</w:t>
            </w:r>
            <w:proofErr w:type="spellEnd"/>
            <w:r w:rsidRPr="00580654">
              <w:rPr>
                <w:rFonts w:ascii="Calibri" w:hAnsi="Calibri" w:cs="Calibri"/>
              </w:rPr>
              <w:t>)mm</w:t>
            </w:r>
            <w:r>
              <w:rPr>
                <w:rFonts w:ascii="Calibri" w:hAnsi="Calibri" w:cs="Calibri"/>
              </w:rPr>
              <w:t xml:space="preserve"> </w:t>
            </w:r>
            <w:proofErr w:type="spellStart"/>
            <w:r>
              <w:rPr>
                <w:rFonts w:ascii="Calibri" w:hAnsi="Calibri" w:cs="Calibri"/>
              </w:rPr>
              <w:t>aprox</w:t>
            </w:r>
            <w:proofErr w:type="spellEnd"/>
            <w:r>
              <w:rPr>
                <w:rFonts w:ascii="Calibri" w:hAnsi="Calibri" w:cs="Calibri"/>
              </w:rPr>
              <w:t xml:space="preserve"> variação 0,20:</w:t>
            </w:r>
            <w:r w:rsidRPr="00580654">
              <w:rPr>
                <w:rFonts w:ascii="Calibri" w:hAnsi="Calibri" w:cs="Calibri"/>
              </w:rPr>
              <w:tab/>
              <w:t>626 x 760 x 626</w:t>
            </w:r>
          </w:p>
          <w:p w14:paraId="47D3E236" w14:textId="77777777" w:rsidR="00792EF4" w:rsidRPr="00580654" w:rsidRDefault="00792EF4" w:rsidP="00792EF4">
            <w:pPr>
              <w:ind w:right="-3"/>
              <w:rPr>
                <w:rFonts w:ascii="Calibri" w:hAnsi="Calibri" w:cs="Calibri"/>
              </w:rPr>
            </w:pPr>
            <w:r w:rsidRPr="00580654">
              <w:rPr>
                <w:rFonts w:ascii="Calibri" w:hAnsi="Calibri" w:cs="Calibri"/>
              </w:rPr>
              <w:t>Serpentina</w:t>
            </w:r>
            <w:r>
              <w:rPr>
                <w:rFonts w:ascii="Calibri" w:hAnsi="Calibri" w:cs="Calibri"/>
              </w:rPr>
              <w:t>:</w:t>
            </w:r>
            <w:r w:rsidRPr="00580654">
              <w:rPr>
                <w:rFonts w:ascii="Calibri" w:hAnsi="Calibri" w:cs="Calibri"/>
              </w:rPr>
              <w:tab/>
              <w:t>Cobre</w:t>
            </w:r>
          </w:p>
          <w:p w14:paraId="269A0FCE" w14:textId="77777777" w:rsidR="00792EF4" w:rsidRPr="00580654" w:rsidRDefault="00792EF4" w:rsidP="00792EF4">
            <w:pPr>
              <w:ind w:right="-3"/>
              <w:rPr>
                <w:rFonts w:ascii="Calibri" w:hAnsi="Calibri" w:cs="Calibri"/>
              </w:rPr>
            </w:pPr>
            <w:r w:rsidRPr="00580654">
              <w:rPr>
                <w:rFonts w:ascii="Calibri" w:hAnsi="Calibri" w:cs="Calibri"/>
              </w:rPr>
              <w:t>Comprimento Máximo da Tubulação</w:t>
            </w:r>
            <w:r>
              <w:rPr>
                <w:rFonts w:ascii="Calibri" w:hAnsi="Calibri" w:cs="Calibri"/>
              </w:rPr>
              <w:t>:</w:t>
            </w:r>
            <w:r w:rsidRPr="00580654">
              <w:rPr>
                <w:rFonts w:ascii="Calibri" w:hAnsi="Calibri" w:cs="Calibri"/>
              </w:rPr>
              <w:tab/>
              <w:t>30m</w:t>
            </w:r>
          </w:p>
          <w:p w14:paraId="7F5D11AC" w14:textId="77777777" w:rsidR="00792EF4" w:rsidRPr="00580654" w:rsidRDefault="00792EF4" w:rsidP="00792EF4">
            <w:pPr>
              <w:ind w:right="-3"/>
              <w:rPr>
                <w:rFonts w:ascii="Calibri" w:hAnsi="Calibri" w:cs="Calibri"/>
              </w:rPr>
            </w:pPr>
            <w:r w:rsidRPr="00580654">
              <w:rPr>
                <w:rFonts w:ascii="Calibri" w:hAnsi="Calibri" w:cs="Calibri"/>
              </w:rPr>
              <w:lastRenderedPageBreak/>
              <w:t>Vazão de Ar (m³/h</w:t>
            </w:r>
            <w:proofErr w:type="gramStart"/>
            <w:r w:rsidRPr="00580654">
              <w:rPr>
                <w:rFonts w:ascii="Calibri" w:hAnsi="Calibri" w:cs="Calibri"/>
              </w:rPr>
              <w:t>)</w:t>
            </w:r>
            <w:r w:rsidRPr="00FE21AD">
              <w:rPr>
                <w:rFonts w:ascii="Calibri" w:hAnsi="Calibri" w:cs="Calibri"/>
              </w:rPr>
              <w:t xml:space="preserve"> </w:t>
            </w:r>
            <w:r>
              <w:rPr>
                <w:rFonts w:ascii="Calibri" w:hAnsi="Calibri" w:cs="Calibri"/>
              </w:rPr>
              <w:t>:</w:t>
            </w:r>
            <w:proofErr w:type="gramEnd"/>
            <w:r w:rsidRPr="00580654">
              <w:rPr>
                <w:rFonts w:ascii="Calibri" w:hAnsi="Calibri" w:cs="Calibri"/>
              </w:rPr>
              <w:tab/>
            </w:r>
            <w:r>
              <w:rPr>
                <w:rFonts w:ascii="Calibri" w:hAnsi="Calibri" w:cs="Calibri"/>
              </w:rPr>
              <w:t xml:space="preserve">2380 a </w:t>
            </w:r>
            <w:r w:rsidRPr="00580654">
              <w:rPr>
                <w:rFonts w:ascii="Calibri" w:hAnsi="Calibri" w:cs="Calibri"/>
              </w:rPr>
              <w:t>2600 m³/h</w:t>
            </w:r>
          </w:p>
          <w:p w14:paraId="76AB108E" w14:textId="77777777" w:rsidR="00ED0AD4" w:rsidRDefault="00ED0AD4" w:rsidP="00792EF4">
            <w:pPr>
              <w:ind w:right="-3"/>
              <w:rPr>
                <w:rFonts w:ascii="Calibri" w:hAnsi="Calibri" w:cs="Calibri"/>
              </w:rPr>
            </w:pPr>
          </w:p>
          <w:p w14:paraId="47628E1C" w14:textId="34E8881C" w:rsidR="00792EF4" w:rsidRPr="00497351" w:rsidRDefault="00792EF4" w:rsidP="00792EF4">
            <w:pPr>
              <w:ind w:right="-3"/>
              <w:rPr>
                <w:rFonts w:ascii="Calibri" w:hAnsi="Calibri" w:cs="Calibri"/>
                <w:sz w:val="20"/>
                <w:szCs w:val="20"/>
              </w:rPr>
            </w:pPr>
          </w:p>
        </w:tc>
        <w:tc>
          <w:tcPr>
            <w:tcW w:w="579" w:type="dxa"/>
          </w:tcPr>
          <w:p w14:paraId="2AF29C18" w14:textId="728AE619" w:rsidR="00ED0AD4" w:rsidRPr="00497351" w:rsidRDefault="00792EF4" w:rsidP="00BC04A9">
            <w:pPr>
              <w:ind w:right="-142"/>
              <w:jc w:val="both"/>
              <w:rPr>
                <w:rFonts w:ascii="Calibri" w:hAnsi="Calibri" w:cs="Calibri"/>
                <w:b/>
                <w:bCs/>
                <w:sz w:val="20"/>
                <w:szCs w:val="20"/>
              </w:rPr>
            </w:pPr>
            <w:r>
              <w:rPr>
                <w:rFonts w:ascii="Calibri" w:hAnsi="Calibri" w:cs="Calibri"/>
                <w:b/>
                <w:bCs/>
                <w:sz w:val="20"/>
                <w:szCs w:val="20"/>
              </w:rPr>
              <w:lastRenderedPageBreak/>
              <w:t>1</w:t>
            </w:r>
          </w:p>
        </w:tc>
        <w:tc>
          <w:tcPr>
            <w:tcW w:w="1132" w:type="dxa"/>
          </w:tcPr>
          <w:p w14:paraId="385B08FB" w14:textId="571DA7AA" w:rsidR="00ED0AD4" w:rsidRPr="00497351" w:rsidRDefault="007B16A4" w:rsidP="00BC04A9">
            <w:pPr>
              <w:ind w:right="-142"/>
              <w:jc w:val="both"/>
              <w:rPr>
                <w:rFonts w:ascii="Calibri" w:hAnsi="Calibri" w:cs="Calibri"/>
                <w:b/>
                <w:bCs/>
                <w:sz w:val="20"/>
                <w:szCs w:val="20"/>
              </w:rPr>
            </w:pPr>
            <w:r>
              <w:rPr>
                <w:rFonts w:ascii="Calibri" w:hAnsi="Calibri" w:cs="Calibri"/>
                <w:b/>
                <w:bCs/>
                <w:sz w:val="20"/>
                <w:szCs w:val="20"/>
              </w:rPr>
              <w:t>13923,98</w:t>
            </w:r>
          </w:p>
        </w:tc>
        <w:tc>
          <w:tcPr>
            <w:tcW w:w="1245" w:type="dxa"/>
          </w:tcPr>
          <w:p w14:paraId="17744ADF" w14:textId="24AF2718" w:rsidR="00ED0AD4" w:rsidRPr="00497351" w:rsidRDefault="00C10DE8" w:rsidP="00BC04A9">
            <w:pPr>
              <w:ind w:right="-142"/>
              <w:jc w:val="both"/>
              <w:rPr>
                <w:rFonts w:ascii="Calibri" w:hAnsi="Calibri" w:cs="Calibri"/>
                <w:b/>
                <w:bCs/>
                <w:sz w:val="20"/>
                <w:szCs w:val="20"/>
              </w:rPr>
            </w:pPr>
            <w:r>
              <w:rPr>
                <w:rFonts w:ascii="Calibri" w:hAnsi="Calibri" w:cs="Calibri"/>
                <w:b/>
                <w:bCs/>
                <w:sz w:val="20"/>
                <w:szCs w:val="20"/>
              </w:rPr>
              <w:t>RS1</w:t>
            </w:r>
            <w:r w:rsidR="007B16A4">
              <w:rPr>
                <w:rFonts w:ascii="Calibri" w:hAnsi="Calibri" w:cs="Calibri"/>
                <w:b/>
                <w:bCs/>
                <w:sz w:val="20"/>
                <w:szCs w:val="20"/>
              </w:rPr>
              <w:t>3.923,98</w:t>
            </w:r>
          </w:p>
        </w:tc>
      </w:tr>
      <w:tr w:rsidR="00C10DE8" w:rsidRPr="00DC64ED" w14:paraId="5B9CBFC9" w14:textId="77777777" w:rsidTr="007A4A15">
        <w:tc>
          <w:tcPr>
            <w:tcW w:w="6453" w:type="dxa"/>
            <w:gridSpan w:val="3"/>
          </w:tcPr>
          <w:p w14:paraId="34E0120B" w14:textId="77F0EA4B" w:rsidR="00C10DE8" w:rsidRPr="00DC64ED" w:rsidRDefault="00C10DE8" w:rsidP="00D37F0D">
            <w:pPr>
              <w:tabs>
                <w:tab w:val="left" w:pos="1065"/>
              </w:tabs>
              <w:jc w:val="both"/>
              <w:rPr>
                <w:rFonts w:ascii="Calibri" w:hAnsi="Calibri" w:cs="Calibri"/>
                <w:b/>
                <w:bCs/>
              </w:rPr>
            </w:pPr>
            <w:r w:rsidRPr="00DC64ED">
              <w:rPr>
                <w:rFonts w:ascii="Calibri" w:hAnsi="Calibri" w:cs="Calibri"/>
                <w:b/>
                <w:bCs/>
              </w:rPr>
              <w:t xml:space="preserve">Valor total previsto da compra </w:t>
            </w:r>
          </w:p>
        </w:tc>
        <w:tc>
          <w:tcPr>
            <w:tcW w:w="579" w:type="dxa"/>
          </w:tcPr>
          <w:p w14:paraId="132110CE" w14:textId="77777777" w:rsidR="00C10DE8" w:rsidRPr="00DC64ED" w:rsidRDefault="00C10DE8" w:rsidP="00BC04A9">
            <w:pPr>
              <w:ind w:right="-142"/>
              <w:jc w:val="both"/>
              <w:rPr>
                <w:rFonts w:ascii="Calibri" w:hAnsi="Calibri" w:cs="Calibri"/>
                <w:b/>
                <w:bCs/>
                <w:sz w:val="20"/>
                <w:szCs w:val="20"/>
              </w:rPr>
            </w:pPr>
          </w:p>
        </w:tc>
        <w:tc>
          <w:tcPr>
            <w:tcW w:w="1132" w:type="dxa"/>
          </w:tcPr>
          <w:p w14:paraId="768E7C62" w14:textId="77777777" w:rsidR="00C10DE8" w:rsidRPr="00DC64ED" w:rsidRDefault="00C10DE8" w:rsidP="00BC04A9">
            <w:pPr>
              <w:ind w:right="-142"/>
              <w:jc w:val="both"/>
              <w:rPr>
                <w:rFonts w:ascii="Calibri" w:hAnsi="Calibri" w:cs="Calibri"/>
                <w:b/>
                <w:bCs/>
                <w:sz w:val="20"/>
                <w:szCs w:val="20"/>
              </w:rPr>
            </w:pPr>
          </w:p>
        </w:tc>
        <w:tc>
          <w:tcPr>
            <w:tcW w:w="1245" w:type="dxa"/>
          </w:tcPr>
          <w:p w14:paraId="5346BBBA" w14:textId="0B9F4DA8" w:rsidR="00C10DE8" w:rsidRPr="00DC64ED" w:rsidRDefault="00C10DE8" w:rsidP="00BC04A9">
            <w:pPr>
              <w:ind w:right="-142"/>
              <w:jc w:val="both"/>
              <w:rPr>
                <w:rFonts w:ascii="Calibri" w:hAnsi="Calibri" w:cs="Calibri"/>
                <w:b/>
                <w:bCs/>
                <w:sz w:val="20"/>
                <w:szCs w:val="20"/>
              </w:rPr>
            </w:pPr>
            <w:r w:rsidRPr="00DC64ED">
              <w:rPr>
                <w:rFonts w:ascii="Calibri" w:hAnsi="Calibri" w:cs="Calibri"/>
                <w:b/>
                <w:bCs/>
                <w:sz w:val="20"/>
                <w:szCs w:val="20"/>
              </w:rPr>
              <w:t>R$</w:t>
            </w:r>
            <w:r w:rsidR="007B16A4">
              <w:rPr>
                <w:rFonts w:ascii="Calibri" w:hAnsi="Calibri" w:cs="Calibri"/>
                <w:b/>
                <w:bCs/>
                <w:sz w:val="20"/>
                <w:szCs w:val="20"/>
              </w:rPr>
              <w:t>13923,98</w:t>
            </w:r>
          </w:p>
        </w:tc>
      </w:tr>
    </w:tbl>
    <w:p w14:paraId="69899530" w14:textId="77777777" w:rsidR="00ED0AD4" w:rsidRPr="00497351" w:rsidRDefault="00ED0AD4" w:rsidP="00ED0AD4">
      <w:pPr>
        <w:ind w:left="360"/>
        <w:rPr>
          <w:rFonts w:ascii="Calibri" w:hAnsi="Calibri" w:cs="Calibri"/>
          <w:sz w:val="22"/>
          <w:szCs w:val="22"/>
        </w:rPr>
      </w:pPr>
    </w:p>
    <w:p w14:paraId="5E2D47B3" w14:textId="21FBBEC5" w:rsidR="00ED0AD4" w:rsidRPr="00497351" w:rsidRDefault="00ED0AD4" w:rsidP="00ED0AD4">
      <w:pPr>
        <w:ind w:left="360"/>
        <w:rPr>
          <w:rFonts w:ascii="Calibri" w:hAnsi="Calibri" w:cs="Calibri"/>
          <w:sz w:val="22"/>
          <w:szCs w:val="22"/>
        </w:rPr>
      </w:pPr>
      <w:r w:rsidRPr="00497351">
        <w:rPr>
          <w:rFonts w:ascii="Calibri" w:hAnsi="Calibri" w:cs="Calibri"/>
          <w:sz w:val="22"/>
          <w:szCs w:val="22"/>
        </w:rPr>
        <w:t xml:space="preserve">  </w:t>
      </w:r>
    </w:p>
    <w:p w14:paraId="0A248223" w14:textId="77777777" w:rsidR="00ED0AD4" w:rsidRPr="00497351" w:rsidRDefault="00ED0AD4" w:rsidP="00ED0AD4">
      <w:pPr>
        <w:rPr>
          <w:rFonts w:ascii="Calibri" w:hAnsi="Calibri" w:cs="Calibri"/>
          <w:sz w:val="22"/>
          <w:szCs w:val="22"/>
        </w:rPr>
      </w:pPr>
    </w:p>
    <w:p w14:paraId="5B27BE7E" w14:textId="77777777" w:rsidR="00ED0AD4" w:rsidRPr="00497351" w:rsidRDefault="00ED0AD4" w:rsidP="00ED0AD4">
      <w:pPr>
        <w:autoSpaceDE w:val="0"/>
        <w:autoSpaceDN w:val="0"/>
        <w:adjustRightInd w:val="0"/>
        <w:rPr>
          <w:rFonts w:ascii="Calibri" w:hAnsi="Calibri" w:cs="Calibri"/>
          <w:color w:val="000000"/>
          <w:sz w:val="22"/>
          <w:szCs w:val="22"/>
        </w:rPr>
      </w:pPr>
      <w:r w:rsidRPr="00497351">
        <w:rPr>
          <w:rFonts w:ascii="Calibri" w:hAnsi="Calibri" w:cs="Calibri"/>
          <w:b/>
          <w:bCs/>
          <w:color w:val="000000"/>
          <w:sz w:val="22"/>
          <w:szCs w:val="22"/>
        </w:rPr>
        <w:t>2. FUNDAMENTAÇÃO DA CONTRATAÇÃO</w:t>
      </w:r>
    </w:p>
    <w:p w14:paraId="1EC3CF40" w14:textId="6F41C4F8"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 xml:space="preserve">A contratação visa à compra de </w:t>
      </w:r>
      <w:r w:rsidR="007A4A15">
        <w:rPr>
          <w:rFonts w:ascii="Calibri" w:hAnsi="Calibri" w:cs="Calibri"/>
          <w:sz w:val="22"/>
          <w:szCs w:val="22"/>
        </w:rPr>
        <w:t xml:space="preserve">um </w:t>
      </w:r>
      <w:r w:rsidR="00D95CEF">
        <w:rPr>
          <w:rFonts w:ascii="Calibri" w:hAnsi="Calibri" w:cs="Calibri"/>
          <w:sz w:val="22"/>
          <w:szCs w:val="22"/>
        </w:rPr>
        <w:t xml:space="preserve">aparelho de </w:t>
      </w:r>
      <w:proofErr w:type="gramStart"/>
      <w:r w:rsidR="00D95CEF">
        <w:rPr>
          <w:rFonts w:ascii="Calibri" w:hAnsi="Calibri" w:cs="Calibri"/>
          <w:sz w:val="22"/>
          <w:szCs w:val="22"/>
        </w:rPr>
        <w:t>ar condicionado</w:t>
      </w:r>
      <w:proofErr w:type="gramEnd"/>
      <w:r w:rsidRPr="00497351">
        <w:rPr>
          <w:rFonts w:ascii="Calibri" w:hAnsi="Calibri" w:cs="Calibri"/>
          <w:sz w:val="22"/>
          <w:szCs w:val="22"/>
        </w:rPr>
        <w:t xml:space="preserve"> para as </w:t>
      </w:r>
      <w:r w:rsidR="007A4A15">
        <w:rPr>
          <w:rFonts w:ascii="Calibri" w:hAnsi="Calibri" w:cs="Calibri"/>
          <w:sz w:val="22"/>
          <w:szCs w:val="22"/>
        </w:rPr>
        <w:t>o plenário da</w:t>
      </w:r>
      <w:r w:rsidRPr="00497351">
        <w:rPr>
          <w:rFonts w:ascii="Calibri" w:hAnsi="Calibri" w:cs="Calibri"/>
          <w:sz w:val="22"/>
          <w:szCs w:val="22"/>
        </w:rPr>
        <w:t xml:space="preserve"> sede da Câmara Municipal de Serrana (CMS) para a realização das sessões ordinárias, extraordinárias, Audiências Públicas e demais eventos que porventura sejam necessários. Mais especificamente, pretende-se garantir condições adequadas </w:t>
      </w:r>
      <w:r w:rsidR="00D95CEF">
        <w:rPr>
          <w:rFonts w:ascii="Calibri" w:hAnsi="Calibri" w:cs="Calibri"/>
          <w:sz w:val="22"/>
          <w:szCs w:val="22"/>
        </w:rPr>
        <w:t>com relação a temperatura ambiente</w:t>
      </w:r>
      <w:r w:rsidRPr="00497351">
        <w:rPr>
          <w:rFonts w:ascii="Calibri" w:hAnsi="Calibri" w:cs="Calibri"/>
          <w:sz w:val="22"/>
          <w:szCs w:val="22"/>
        </w:rPr>
        <w:t xml:space="preserve"> para todas as pessoas durante a realização de sessões ordinárias e extraordinárias, de palestras, seminários, </w:t>
      </w:r>
      <w:proofErr w:type="gramStart"/>
      <w:r w:rsidRPr="00497351">
        <w:rPr>
          <w:rFonts w:ascii="Calibri" w:hAnsi="Calibri" w:cs="Calibri"/>
          <w:sz w:val="22"/>
          <w:szCs w:val="22"/>
        </w:rPr>
        <w:t>cursos, etc.</w:t>
      </w:r>
      <w:proofErr w:type="gramEnd"/>
      <w:r w:rsidRPr="00497351">
        <w:rPr>
          <w:rFonts w:ascii="Calibri" w:hAnsi="Calibri" w:cs="Calibri"/>
          <w:sz w:val="22"/>
          <w:szCs w:val="22"/>
        </w:rPr>
        <w:t xml:space="preserve"> que são frequentemente realizados no Auditório e Plenário da CMS.</w:t>
      </w:r>
    </w:p>
    <w:p w14:paraId="27EAB092" w14:textId="5A6706B3"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2.</w:t>
      </w:r>
      <w:r w:rsidR="00D95CEF">
        <w:rPr>
          <w:rFonts w:ascii="Calibri" w:hAnsi="Calibri" w:cs="Calibri"/>
          <w:sz w:val="22"/>
          <w:szCs w:val="22"/>
        </w:rPr>
        <w:t>1</w:t>
      </w:r>
      <w:r w:rsidRPr="00497351">
        <w:rPr>
          <w:rFonts w:ascii="Calibri" w:hAnsi="Calibri" w:cs="Calibri"/>
          <w:sz w:val="22"/>
          <w:szCs w:val="22"/>
        </w:rPr>
        <w:t xml:space="preserve">. O objeto se enquadrando na classificação de aquisições comuns, pois apresenta padrões de desempenho e qualidade que podem ser objetivamente definidos neste Termo de Referência, por meio de especificações usuais no mercado, conforme apregoam os normativos regidos pela Lei n. 14.133/21. Portanto é salutar o entendimento da possibilidade da contratação por meio </w:t>
      </w:r>
      <w:r w:rsidR="00D95CEF">
        <w:rPr>
          <w:rFonts w:ascii="Calibri" w:hAnsi="Calibri" w:cs="Calibri"/>
          <w:sz w:val="22"/>
          <w:szCs w:val="22"/>
        </w:rPr>
        <w:t>da dispensa de licitação</w:t>
      </w:r>
      <w:r w:rsidRPr="00497351">
        <w:rPr>
          <w:rFonts w:ascii="Calibri" w:hAnsi="Calibri" w:cs="Calibri"/>
          <w:sz w:val="22"/>
          <w:szCs w:val="22"/>
        </w:rPr>
        <w:t>, do tipo menor preço.</w:t>
      </w:r>
    </w:p>
    <w:p w14:paraId="7184A82E"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2.5. Com vistas a ampliar a competitividade e possibilitar a economia de escala, com o melhor aproveitamento dos recursos disponíveis, a Lei n. 14.133/2021 estabeleceu em seu art. 40, § 2º, a obrigatoriedade da Administração Pública em promover o parcelamento do objeto, quando houver viabilidade técnica e econômica e melhor aproveitamento das peculiaridades do mercado local.</w:t>
      </w:r>
    </w:p>
    <w:p w14:paraId="4A1EF09F" w14:textId="77777777" w:rsidR="00ED0AD4" w:rsidRPr="00497351" w:rsidRDefault="00ED0AD4" w:rsidP="00ED0AD4">
      <w:pPr>
        <w:autoSpaceDE w:val="0"/>
        <w:autoSpaceDN w:val="0"/>
        <w:adjustRightInd w:val="0"/>
        <w:jc w:val="both"/>
        <w:rPr>
          <w:rFonts w:ascii="Calibri" w:hAnsi="Calibri" w:cs="Calibri"/>
          <w:sz w:val="22"/>
          <w:szCs w:val="22"/>
        </w:rPr>
      </w:pPr>
    </w:p>
    <w:p w14:paraId="2001D270" w14:textId="77777777" w:rsidR="00ED0AD4" w:rsidRPr="00497351" w:rsidRDefault="00ED0AD4" w:rsidP="00ED0AD4">
      <w:pPr>
        <w:autoSpaceDE w:val="0"/>
        <w:autoSpaceDN w:val="0"/>
        <w:adjustRightInd w:val="0"/>
        <w:jc w:val="both"/>
        <w:rPr>
          <w:rFonts w:ascii="Calibri" w:hAnsi="Calibri" w:cs="Calibri"/>
          <w:b/>
          <w:bCs/>
          <w:color w:val="000000"/>
          <w:sz w:val="22"/>
          <w:szCs w:val="22"/>
        </w:rPr>
      </w:pPr>
      <w:r w:rsidRPr="00497351">
        <w:rPr>
          <w:rFonts w:ascii="Calibri" w:hAnsi="Calibri" w:cs="Calibri"/>
          <w:b/>
          <w:bCs/>
          <w:color w:val="000000"/>
          <w:sz w:val="22"/>
          <w:szCs w:val="22"/>
        </w:rPr>
        <w:t>3. DESCRIÇÃO DA SOLUÇÃO COMO UM TODO</w:t>
      </w:r>
    </w:p>
    <w:p w14:paraId="36222CF3" w14:textId="20BADCB6" w:rsidR="007E649D" w:rsidRPr="007E649D" w:rsidRDefault="00ED0AD4" w:rsidP="007E649D">
      <w:pPr>
        <w:autoSpaceDE w:val="0"/>
        <w:autoSpaceDN w:val="0"/>
        <w:adjustRightInd w:val="0"/>
        <w:jc w:val="both"/>
        <w:rPr>
          <w:rFonts w:ascii="Calibri" w:hAnsi="Calibri" w:cs="Calibri"/>
          <w:b/>
          <w:bCs/>
          <w:color w:val="000000"/>
          <w:sz w:val="22"/>
          <w:szCs w:val="22"/>
        </w:rPr>
      </w:pPr>
      <w:r w:rsidRPr="00497351">
        <w:rPr>
          <w:rFonts w:ascii="Calibri" w:hAnsi="Calibri" w:cs="Calibri"/>
          <w:color w:val="000000"/>
          <w:sz w:val="22"/>
          <w:szCs w:val="22"/>
        </w:rPr>
        <w:t>3.1.</w:t>
      </w:r>
      <w:r w:rsidR="007E649D">
        <w:rPr>
          <w:rFonts w:ascii="Calibri" w:hAnsi="Calibri" w:cs="Calibri"/>
          <w:color w:val="000000"/>
          <w:sz w:val="22"/>
          <w:szCs w:val="22"/>
        </w:rPr>
        <w:t xml:space="preserve"> A </w:t>
      </w:r>
      <w:r w:rsidR="007E649D" w:rsidRPr="007E649D">
        <w:rPr>
          <w:rFonts w:ascii="Calibri" w:hAnsi="Calibri" w:cs="Calibri"/>
          <w:color w:val="000000"/>
          <w:sz w:val="22"/>
          <w:szCs w:val="22"/>
        </w:rPr>
        <w:t>Identificação das Necessidades</w:t>
      </w:r>
      <w:r w:rsidR="007E649D">
        <w:rPr>
          <w:rFonts w:ascii="Calibri" w:hAnsi="Calibri" w:cs="Calibri"/>
          <w:color w:val="000000"/>
          <w:sz w:val="22"/>
          <w:szCs w:val="22"/>
        </w:rPr>
        <w:t xml:space="preserve"> abaixo foram previamente previstas e pensadas pelo profissional de engenharia civil que projetou a Camara Municipal;</w:t>
      </w:r>
    </w:p>
    <w:p w14:paraId="582344E9" w14:textId="77777777" w:rsidR="007E649D" w:rsidRPr="007E649D" w:rsidRDefault="007E649D" w:rsidP="007E649D">
      <w:pPr>
        <w:numPr>
          <w:ilvl w:val="0"/>
          <w:numId w:val="2"/>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Capacidade do ambiente</w:t>
      </w:r>
      <w:r w:rsidRPr="007E649D">
        <w:rPr>
          <w:rFonts w:ascii="Calibri" w:hAnsi="Calibri" w:cs="Calibri"/>
          <w:color w:val="000000"/>
          <w:sz w:val="22"/>
          <w:szCs w:val="22"/>
        </w:rPr>
        <w:t xml:space="preserve">: Antes de comprar um </w:t>
      </w:r>
      <w:proofErr w:type="gramStart"/>
      <w:r w:rsidRPr="007E649D">
        <w:rPr>
          <w:rFonts w:ascii="Calibri" w:hAnsi="Calibri" w:cs="Calibri"/>
          <w:color w:val="000000"/>
          <w:sz w:val="22"/>
          <w:szCs w:val="22"/>
        </w:rPr>
        <w:t>ar condicionado</w:t>
      </w:r>
      <w:proofErr w:type="gramEnd"/>
      <w:r w:rsidRPr="007E649D">
        <w:rPr>
          <w:rFonts w:ascii="Calibri" w:hAnsi="Calibri" w:cs="Calibri"/>
          <w:color w:val="000000"/>
          <w:sz w:val="22"/>
          <w:szCs w:val="22"/>
        </w:rPr>
        <w:t xml:space="preserve">, é essencial entender o tamanho do ambiente onde ele será instalado. Para isso, mede-se a área em metros quadrados (m²) do cômodo. A capacidade do </w:t>
      </w:r>
      <w:proofErr w:type="gramStart"/>
      <w:r w:rsidRPr="007E649D">
        <w:rPr>
          <w:rFonts w:ascii="Calibri" w:hAnsi="Calibri" w:cs="Calibri"/>
          <w:color w:val="000000"/>
          <w:sz w:val="22"/>
          <w:szCs w:val="22"/>
        </w:rPr>
        <w:t>ar condicionado</w:t>
      </w:r>
      <w:proofErr w:type="gramEnd"/>
      <w:r w:rsidRPr="007E649D">
        <w:rPr>
          <w:rFonts w:ascii="Calibri" w:hAnsi="Calibri" w:cs="Calibri"/>
          <w:color w:val="000000"/>
          <w:sz w:val="22"/>
          <w:szCs w:val="22"/>
        </w:rPr>
        <w:t xml:space="preserve"> é geralmente expressa em </w:t>
      </w:r>
      <w:proofErr w:type="spellStart"/>
      <w:r w:rsidRPr="007E649D">
        <w:rPr>
          <w:rFonts w:ascii="Calibri" w:hAnsi="Calibri" w:cs="Calibri"/>
          <w:color w:val="000000"/>
          <w:sz w:val="22"/>
          <w:szCs w:val="22"/>
        </w:rPr>
        <w:t>BTUs</w:t>
      </w:r>
      <w:proofErr w:type="spellEnd"/>
      <w:r w:rsidRPr="007E649D">
        <w:rPr>
          <w:rFonts w:ascii="Calibri" w:hAnsi="Calibri" w:cs="Calibri"/>
          <w:color w:val="000000"/>
          <w:sz w:val="22"/>
          <w:szCs w:val="22"/>
        </w:rPr>
        <w:t xml:space="preserve"> (British </w:t>
      </w:r>
      <w:proofErr w:type="spellStart"/>
      <w:r w:rsidRPr="007E649D">
        <w:rPr>
          <w:rFonts w:ascii="Calibri" w:hAnsi="Calibri" w:cs="Calibri"/>
          <w:color w:val="000000"/>
          <w:sz w:val="22"/>
          <w:szCs w:val="22"/>
        </w:rPr>
        <w:t>Thermal</w:t>
      </w:r>
      <w:proofErr w:type="spellEnd"/>
      <w:r w:rsidRPr="007E649D">
        <w:rPr>
          <w:rFonts w:ascii="Calibri" w:hAnsi="Calibri" w:cs="Calibri"/>
          <w:color w:val="000000"/>
          <w:sz w:val="22"/>
          <w:szCs w:val="22"/>
        </w:rPr>
        <w:t xml:space="preserve"> </w:t>
      </w:r>
      <w:proofErr w:type="spellStart"/>
      <w:r w:rsidRPr="007E649D">
        <w:rPr>
          <w:rFonts w:ascii="Calibri" w:hAnsi="Calibri" w:cs="Calibri"/>
          <w:color w:val="000000"/>
          <w:sz w:val="22"/>
          <w:szCs w:val="22"/>
        </w:rPr>
        <w:t>Units</w:t>
      </w:r>
      <w:proofErr w:type="spellEnd"/>
      <w:r w:rsidRPr="007E649D">
        <w:rPr>
          <w:rFonts w:ascii="Calibri" w:hAnsi="Calibri" w:cs="Calibri"/>
          <w:color w:val="000000"/>
          <w:sz w:val="22"/>
          <w:szCs w:val="22"/>
        </w:rPr>
        <w:t xml:space="preserve">), e a escolha deve ser feita com base no cálculo de </w:t>
      </w:r>
      <w:proofErr w:type="spellStart"/>
      <w:r w:rsidRPr="007E649D">
        <w:rPr>
          <w:rFonts w:ascii="Calibri" w:hAnsi="Calibri" w:cs="Calibri"/>
          <w:color w:val="000000"/>
          <w:sz w:val="22"/>
          <w:szCs w:val="22"/>
        </w:rPr>
        <w:t>BTUs</w:t>
      </w:r>
      <w:proofErr w:type="spellEnd"/>
      <w:r w:rsidRPr="007E649D">
        <w:rPr>
          <w:rFonts w:ascii="Calibri" w:hAnsi="Calibri" w:cs="Calibri"/>
          <w:color w:val="000000"/>
          <w:sz w:val="22"/>
          <w:szCs w:val="22"/>
        </w:rPr>
        <w:t xml:space="preserve"> necessários para o ambiente.</w:t>
      </w:r>
    </w:p>
    <w:p w14:paraId="5C17884B" w14:textId="77777777" w:rsidR="007E649D" w:rsidRPr="007E649D" w:rsidRDefault="007E649D" w:rsidP="007E649D">
      <w:pPr>
        <w:numPr>
          <w:ilvl w:val="0"/>
          <w:numId w:val="2"/>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Uso do aparelho</w:t>
      </w:r>
      <w:r w:rsidRPr="007E649D">
        <w:rPr>
          <w:rFonts w:ascii="Calibri" w:hAnsi="Calibri" w:cs="Calibri"/>
          <w:color w:val="000000"/>
          <w:sz w:val="22"/>
          <w:szCs w:val="22"/>
        </w:rPr>
        <w:t>: Considerar o uso do aparelho, ou seja, se será utilizado para resfriamento contínuo, em períodos curtos ou em locais com alta carga térmica (</w:t>
      </w:r>
      <w:proofErr w:type="spellStart"/>
      <w:r w:rsidRPr="007E649D">
        <w:rPr>
          <w:rFonts w:ascii="Calibri" w:hAnsi="Calibri" w:cs="Calibri"/>
          <w:color w:val="000000"/>
          <w:sz w:val="22"/>
          <w:szCs w:val="22"/>
        </w:rPr>
        <w:t>ex</w:t>
      </w:r>
      <w:proofErr w:type="spellEnd"/>
      <w:r w:rsidRPr="007E649D">
        <w:rPr>
          <w:rFonts w:ascii="Calibri" w:hAnsi="Calibri" w:cs="Calibri"/>
          <w:color w:val="000000"/>
          <w:sz w:val="22"/>
          <w:szCs w:val="22"/>
        </w:rPr>
        <w:t>: muitos equipamentos eletrônicos ou grande circulação de pessoas).</w:t>
      </w:r>
    </w:p>
    <w:p w14:paraId="04699DB4" w14:textId="325587C8" w:rsidR="007E649D" w:rsidRPr="007E649D" w:rsidRDefault="007E649D" w:rsidP="007E649D">
      <w:pPr>
        <w:numPr>
          <w:ilvl w:val="0"/>
          <w:numId w:val="2"/>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Condições do ambiente</w:t>
      </w:r>
      <w:r w:rsidRPr="007E649D">
        <w:rPr>
          <w:rFonts w:ascii="Calibri" w:hAnsi="Calibri" w:cs="Calibri"/>
          <w:color w:val="000000"/>
          <w:sz w:val="22"/>
          <w:szCs w:val="22"/>
        </w:rPr>
        <w:t>: Se o ambiente tem boa ventilação ou exposição solar direta, por exemplo, pode ser necessário um aparelho com maior capacidade.</w:t>
      </w:r>
    </w:p>
    <w:p w14:paraId="1A5184DC" w14:textId="77777777" w:rsidR="007E649D" w:rsidRPr="007E649D" w:rsidRDefault="00ED0AD4" w:rsidP="007E649D">
      <w:pPr>
        <w:autoSpaceDE w:val="0"/>
        <w:autoSpaceDN w:val="0"/>
        <w:adjustRightInd w:val="0"/>
        <w:jc w:val="both"/>
        <w:rPr>
          <w:rFonts w:ascii="Calibri" w:hAnsi="Calibri" w:cs="Calibri"/>
          <w:b/>
          <w:bCs/>
          <w:color w:val="000000"/>
          <w:sz w:val="22"/>
          <w:szCs w:val="22"/>
        </w:rPr>
      </w:pPr>
      <w:r w:rsidRPr="00497351">
        <w:rPr>
          <w:rFonts w:ascii="Calibri" w:hAnsi="Calibri" w:cs="Calibri"/>
          <w:color w:val="000000"/>
          <w:sz w:val="22"/>
          <w:szCs w:val="22"/>
        </w:rPr>
        <w:t xml:space="preserve">3.2. </w:t>
      </w:r>
      <w:r w:rsidR="007E649D" w:rsidRPr="007E649D">
        <w:rPr>
          <w:rFonts w:ascii="Calibri" w:hAnsi="Calibri" w:cs="Calibri"/>
          <w:b/>
          <w:bCs/>
          <w:color w:val="000000"/>
          <w:sz w:val="22"/>
          <w:szCs w:val="22"/>
        </w:rPr>
        <w:t>Pesquisa e Comparação de Modelos</w:t>
      </w:r>
    </w:p>
    <w:p w14:paraId="4462A851" w14:textId="77777777" w:rsidR="007E649D" w:rsidRPr="007E649D" w:rsidRDefault="007E649D" w:rsidP="007E649D">
      <w:pPr>
        <w:numPr>
          <w:ilvl w:val="0"/>
          <w:numId w:val="3"/>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Tipos de aparelhos</w:t>
      </w:r>
      <w:r w:rsidRPr="007E649D">
        <w:rPr>
          <w:rFonts w:ascii="Calibri" w:hAnsi="Calibri" w:cs="Calibri"/>
          <w:color w:val="000000"/>
          <w:sz w:val="22"/>
          <w:szCs w:val="22"/>
        </w:rPr>
        <w:t xml:space="preserve">: Existem diferentes tipos de </w:t>
      </w:r>
      <w:proofErr w:type="gramStart"/>
      <w:r w:rsidRPr="007E649D">
        <w:rPr>
          <w:rFonts w:ascii="Calibri" w:hAnsi="Calibri" w:cs="Calibri"/>
          <w:color w:val="000000"/>
          <w:sz w:val="22"/>
          <w:szCs w:val="22"/>
        </w:rPr>
        <w:t>ar condicionados</w:t>
      </w:r>
      <w:proofErr w:type="gramEnd"/>
      <w:r w:rsidRPr="007E649D">
        <w:rPr>
          <w:rFonts w:ascii="Calibri" w:hAnsi="Calibri" w:cs="Calibri"/>
          <w:color w:val="000000"/>
          <w:sz w:val="22"/>
          <w:szCs w:val="22"/>
        </w:rPr>
        <w:t xml:space="preserve">, como </w:t>
      </w:r>
      <w:r w:rsidRPr="007E649D">
        <w:rPr>
          <w:rFonts w:ascii="Calibri" w:hAnsi="Calibri" w:cs="Calibri"/>
          <w:b/>
          <w:bCs/>
          <w:color w:val="000000"/>
          <w:sz w:val="22"/>
          <w:szCs w:val="22"/>
        </w:rPr>
        <w:t>split</w:t>
      </w:r>
      <w:r w:rsidRPr="007E649D">
        <w:rPr>
          <w:rFonts w:ascii="Calibri" w:hAnsi="Calibri" w:cs="Calibri"/>
          <w:color w:val="000000"/>
          <w:sz w:val="22"/>
          <w:szCs w:val="22"/>
        </w:rPr>
        <w:t xml:space="preserve">, </w:t>
      </w:r>
      <w:r w:rsidRPr="007E649D">
        <w:rPr>
          <w:rFonts w:ascii="Calibri" w:hAnsi="Calibri" w:cs="Calibri"/>
          <w:b/>
          <w:bCs/>
          <w:color w:val="000000"/>
          <w:sz w:val="22"/>
          <w:szCs w:val="22"/>
        </w:rPr>
        <w:t>janela</w:t>
      </w:r>
      <w:r w:rsidRPr="007E649D">
        <w:rPr>
          <w:rFonts w:ascii="Calibri" w:hAnsi="Calibri" w:cs="Calibri"/>
          <w:color w:val="000000"/>
          <w:sz w:val="22"/>
          <w:szCs w:val="22"/>
        </w:rPr>
        <w:t xml:space="preserve">, </w:t>
      </w:r>
      <w:r w:rsidRPr="007E649D">
        <w:rPr>
          <w:rFonts w:ascii="Calibri" w:hAnsi="Calibri" w:cs="Calibri"/>
          <w:b/>
          <w:bCs/>
          <w:color w:val="000000"/>
          <w:sz w:val="22"/>
          <w:szCs w:val="22"/>
        </w:rPr>
        <w:t>portátil</w:t>
      </w:r>
      <w:r w:rsidRPr="007E649D">
        <w:rPr>
          <w:rFonts w:ascii="Calibri" w:hAnsi="Calibri" w:cs="Calibri"/>
          <w:color w:val="000000"/>
          <w:sz w:val="22"/>
          <w:szCs w:val="22"/>
        </w:rPr>
        <w:t xml:space="preserve"> e </w:t>
      </w:r>
      <w:r w:rsidRPr="007E649D">
        <w:rPr>
          <w:rFonts w:ascii="Calibri" w:hAnsi="Calibri" w:cs="Calibri"/>
          <w:b/>
          <w:bCs/>
          <w:color w:val="000000"/>
          <w:sz w:val="22"/>
          <w:szCs w:val="22"/>
        </w:rPr>
        <w:t>cassete</w:t>
      </w:r>
      <w:r w:rsidRPr="007E649D">
        <w:rPr>
          <w:rFonts w:ascii="Calibri" w:hAnsi="Calibri" w:cs="Calibri"/>
          <w:color w:val="000000"/>
          <w:sz w:val="22"/>
          <w:szCs w:val="22"/>
        </w:rPr>
        <w:t>. A escolha do tipo depende das condições do espaço e da preferência por instalação fixa ou móvel.</w:t>
      </w:r>
    </w:p>
    <w:p w14:paraId="17DFFCB5" w14:textId="77777777" w:rsidR="007E649D" w:rsidRPr="007E649D" w:rsidRDefault="007E649D" w:rsidP="007E649D">
      <w:pPr>
        <w:numPr>
          <w:ilvl w:val="0"/>
          <w:numId w:val="3"/>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Eficiência energética</w:t>
      </w:r>
      <w:r w:rsidRPr="007E649D">
        <w:rPr>
          <w:rFonts w:ascii="Calibri" w:hAnsi="Calibri" w:cs="Calibri"/>
          <w:color w:val="000000"/>
          <w:sz w:val="22"/>
          <w:szCs w:val="22"/>
        </w:rPr>
        <w:t xml:space="preserve">: Verificar a classificação energética do aparelho (de A </w:t>
      </w:r>
      <w:proofErr w:type="spellStart"/>
      <w:r w:rsidRPr="007E649D">
        <w:rPr>
          <w:rFonts w:ascii="Calibri" w:hAnsi="Calibri" w:cs="Calibri"/>
          <w:color w:val="000000"/>
          <w:sz w:val="22"/>
          <w:szCs w:val="22"/>
        </w:rPr>
        <w:t>a</w:t>
      </w:r>
      <w:proofErr w:type="spellEnd"/>
      <w:r w:rsidRPr="007E649D">
        <w:rPr>
          <w:rFonts w:ascii="Calibri" w:hAnsi="Calibri" w:cs="Calibri"/>
          <w:color w:val="000000"/>
          <w:sz w:val="22"/>
          <w:szCs w:val="22"/>
        </w:rPr>
        <w:t xml:space="preserve"> G) é crucial para entender o consumo de energia e os custos com eletricidade. Modelos mais eficientes podem ter um custo inicial mais alto, mas geram economia a longo prazo.</w:t>
      </w:r>
    </w:p>
    <w:p w14:paraId="06EE6A2C" w14:textId="77777777" w:rsidR="007E649D" w:rsidRPr="007E649D" w:rsidRDefault="007E649D" w:rsidP="007E649D">
      <w:pPr>
        <w:numPr>
          <w:ilvl w:val="0"/>
          <w:numId w:val="3"/>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Tecnologia e funcionalidades</w:t>
      </w:r>
      <w:r w:rsidRPr="007E649D">
        <w:rPr>
          <w:rFonts w:ascii="Calibri" w:hAnsi="Calibri" w:cs="Calibri"/>
          <w:color w:val="000000"/>
          <w:sz w:val="22"/>
          <w:szCs w:val="22"/>
        </w:rPr>
        <w:t xml:space="preserve">: Alguns aparelhos contam com funções adicionais, como desumidificação, filtros HEPA para purificação do ar, controle remoto, Wi-Fi para </w:t>
      </w:r>
      <w:r w:rsidRPr="007E649D">
        <w:rPr>
          <w:rFonts w:ascii="Calibri" w:hAnsi="Calibri" w:cs="Calibri"/>
          <w:color w:val="000000"/>
          <w:sz w:val="22"/>
          <w:szCs w:val="22"/>
        </w:rPr>
        <w:lastRenderedPageBreak/>
        <w:t>controle via smartphone, entre outras. Essas funcionalidades podem agregar valor à solução.</w:t>
      </w:r>
    </w:p>
    <w:p w14:paraId="036BD93A" w14:textId="77777777" w:rsidR="007E649D" w:rsidRPr="007E649D" w:rsidRDefault="007E649D" w:rsidP="007E649D">
      <w:pPr>
        <w:numPr>
          <w:ilvl w:val="0"/>
          <w:numId w:val="3"/>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Nível de ruído</w:t>
      </w:r>
      <w:r w:rsidRPr="007E649D">
        <w:rPr>
          <w:rFonts w:ascii="Calibri" w:hAnsi="Calibri" w:cs="Calibri"/>
          <w:color w:val="000000"/>
          <w:sz w:val="22"/>
          <w:szCs w:val="22"/>
        </w:rPr>
        <w:t>: Para quem prioriza conforto, é importante verificar os níveis de ruído do aparelho, especialmente em ambientes como quartos e escritórios.</w:t>
      </w:r>
    </w:p>
    <w:p w14:paraId="0E9BABFC" w14:textId="77777777" w:rsidR="007E649D" w:rsidRPr="007E649D" w:rsidRDefault="00ED0AD4" w:rsidP="007E649D">
      <w:pPr>
        <w:autoSpaceDE w:val="0"/>
        <w:autoSpaceDN w:val="0"/>
        <w:adjustRightInd w:val="0"/>
        <w:jc w:val="both"/>
        <w:rPr>
          <w:rFonts w:ascii="Calibri" w:hAnsi="Calibri" w:cs="Calibri"/>
          <w:b/>
          <w:bCs/>
          <w:color w:val="000000"/>
          <w:sz w:val="22"/>
          <w:szCs w:val="22"/>
        </w:rPr>
      </w:pPr>
      <w:r w:rsidRPr="00497351">
        <w:rPr>
          <w:rFonts w:ascii="Calibri" w:hAnsi="Calibri" w:cs="Calibri"/>
          <w:color w:val="000000"/>
          <w:sz w:val="22"/>
          <w:szCs w:val="22"/>
        </w:rPr>
        <w:t xml:space="preserve">3.3. </w:t>
      </w:r>
      <w:r w:rsidR="007E649D" w:rsidRPr="007E649D">
        <w:rPr>
          <w:rFonts w:ascii="Calibri" w:hAnsi="Calibri" w:cs="Calibri"/>
          <w:b/>
          <w:bCs/>
          <w:color w:val="000000"/>
          <w:sz w:val="22"/>
          <w:szCs w:val="22"/>
        </w:rPr>
        <w:t>Orçamento e Custo-Benefício</w:t>
      </w:r>
    </w:p>
    <w:p w14:paraId="0521A3BD" w14:textId="77777777" w:rsidR="007E649D" w:rsidRPr="007E649D" w:rsidRDefault="007E649D" w:rsidP="007E649D">
      <w:pPr>
        <w:numPr>
          <w:ilvl w:val="0"/>
          <w:numId w:val="4"/>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Preço de compra</w:t>
      </w:r>
      <w:r w:rsidRPr="007E649D">
        <w:rPr>
          <w:rFonts w:ascii="Calibri" w:hAnsi="Calibri" w:cs="Calibri"/>
          <w:color w:val="000000"/>
          <w:sz w:val="22"/>
          <w:szCs w:val="22"/>
        </w:rPr>
        <w:t>: O valor do aparelho varia conforme a marca, a capacidade (</w:t>
      </w:r>
      <w:proofErr w:type="spellStart"/>
      <w:r w:rsidRPr="007E649D">
        <w:rPr>
          <w:rFonts w:ascii="Calibri" w:hAnsi="Calibri" w:cs="Calibri"/>
          <w:color w:val="000000"/>
          <w:sz w:val="22"/>
          <w:szCs w:val="22"/>
        </w:rPr>
        <w:t>BTUs</w:t>
      </w:r>
      <w:proofErr w:type="spellEnd"/>
      <w:r w:rsidRPr="007E649D">
        <w:rPr>
          <w:rFonts w:ascii="Calibri" w:hAnsi="Calibri" w:cs="Calibri"/>
          <w:color w:val="000000"/>
          <w:sz w:val="22"/>
          <w:szCs w:val="22"/>
        </w:rPr>
        <w:t>), a tecnologia e a eficiência energética. Pesquisar e comparar preços em diferentes lojas e plataformas de e-commerce pode ajudar a encontrar as melhores ofertas.</w:t>
      </w:r>
    </w:p>
    <w:p w14:paraId="76933E2F" w14:textId="77777777" w:rsidR="007E649D" w:rsidRPr="007E649D" w:rsidRDefault="007E649D" w:rsidP="007E649D">
      <w:pPr>
        <w:numPr>
          <w:ilvl w:val="0"/>
          <w:numId w:val="4"/>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Instalação</w:t>
      </w:r>
      <w:r w:rsidRPr="007E649D">
        <w:rPr>
          <w:rFonts w:ascii="Calibri" w:hAnsi="Calibri" w:cs="Calibri"/>
          <w:color w:val="000000"/>
          <w:sz w:val="22"/>
          <w:szCs w:val="22"/>
        </w:rPr>
        <w:t xml:space="preserve">: A instalação do </w:t>
      </w:r>
      <w:proofErr w:type="gramStart"/>
      <w:r w:rsidRPr="007E649D">
        <w:rPr>
          <w:rFonts w:ascii="Calibri" w:hAnsi="Calibri" w:cs="Calibri"/>
          <w:color w:val="000000"/>
          <w:sz w:val="22"/>
          <w:szCs w:val="22"/>
        </w:rPr>
        <w:t>ar condicionado</w:t>
      </w:r>
      <w:proofErr w:type="gramEnd"/>
      <w:r w:rsidRPr="007E649D">
        <w:rPr>
          <w:rFonts w:ascii="Calibri" w:hAnsi="Calibri" w:cs="Calibri"/>
          <w:color w:val="000000"/>
          <w:sz w:val="22"/>
          <w:szCs w:val="22"/>
        </w:rPr>
        <w:t xml:space="preserve"> deve ser feita por um profissional qualificado para garantir que o sistema funcione de forma eficiente e dentro das normas de segurança. O custo de instalação também deve ser considerado no orçamento total.</w:t>
      </w:r>
    </w:p>
    <w:p w14:paraId="09C57794" w14:textId="77777777" w:rsidR="007E649D" w:rsidRPr="007E649D" w:rsidRDefault="007E649D" w:rsidP="007E649D">
      <w:pPr>
        <w:numPr>
          <w:ilvl w:val="0"/>
          <w:numId w:val="4"/>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Custos operacionais</w:t>
      </w:r>
      <w:r w:rsidRPr="007E649D">
        <w:rPr>
          <w:rFonts w:ascii="Calibri" w:hAnsi="Calibri" w:cs="Calibri"/>
          <w:color w:val="000000"/>
          <w:sz w:val="22"/>
          <w:szCs w:val="22"/>
        </w:rPr>
        <w:t>: Além do preço de compra, é importante considerar os custos com eletricidade (para modelos menos eficientes) e manutenção periódica (como limpeza dos filtros e revisão do sistema).</w:t>
      </w:r>
    </w:p>
    <w:p w14:paraId="323F0E0C" w14:textId="77777777" w:rsidR="007E649D" w:rsidRPr="007E649D" w:rsidRDefault="00ED0AD4" w:rsidP="007E649D">
      <w:pPr>
        <w:autoSpaceDE w:val="0"/>
        <w:autoSpaceDN w:val="0"/>
        <w:adjustRightInd w:val="0"/>
        <w:jc w:val="both"/>
        <w:rPr>
          <w:rFonts w:ascii="Calibri" w:hAnsi="Calibri" w:cs="Calibri"/>
          <w:b/>
          <w:bCs/>
          <w:color w:val="000000"/>
          <w:sz w:val="22"/>
          <w:szCs w:val="22"/>
        </w:rPr>
      </w:pPr>
      <w:r w:rsidRPr="00497351">
        <w:rPr>
          <w:rFonts w:ascii="Calibri" w:hAnsi="Calibri" w:cs="Calibri"/>
          <w:color w:val="000000"/>
          <w:sz w:val="22"/>
          <w:szCs w:val="22"/>
        </w:rPr>
        <w:t xml:space="preserve">3.4. </w:t>
      </w:r>
      <w:r w:rsidR="007E649D" w:rsidRPr="007E649D">
        <w:rPr>
          <w:rFonts w:ascii="Calibri" w:hAnsi="Calibri" w:cs="Calibri"/>
          <w:b/>
          <w:bCs/>
          <w:color w:val="000000"/>
          <w:sz w:val="22"/>
          <w:szCs w:val="22"/>
        </w:rPr>
        <w:t>Garantia e Assistência Técnica</w:t>
      </w:r>
    </w:p>
    <w:p w14:paraId="380AB1B6" w14:textId="77777777" w:rsidR="007E649D" w:rsidRPr="007E649D" w:rsidRDefault="007E649D" w:rsidP="007E649D">
      <w:pPr>
        <w:numPr>
          <w:ilvl w:val="0"/>
          <w:numId w:val="5"/>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Garantia</w:t>
      </w:r>
      <w:r w:rsidRPr="007E649D">
        <w:rPr>
          <w:rFonts w:ascii="Calibri" w:hAnsi="Calibri" w:cs="Calibri"/>
          <w:color w:val="000000"/>
          <w:sz w:val="22"/>
          <w:szCs w:val="22"/>
        </w:rPr>
        <w:t>: Verificar as condições de garantia oferecidas pela fabricante. A garantia pode cobrir problemas de fabricação, mas, normalmente, não cobre danos causados por uso inadequado ou falta de manutenção.</w:t>
      </w:r>
    </w:p>
    <w:p w14:paraId="0D50544F" w14:textId="77777777" w:rsidR="007E649D" w:rsidRPr="007E649D" w:rsidRDefault="007E649D" w:rsidP="007E649D">
      <w:pPr>
        <w:numPr>
          <w:ilvl w:val="0"/>
          <w:numId w:val="5"/>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Assistência técnica</w:t>
      </w:r>
      <w:r w:rsidRPr="007E649D">
        <w:rPr>
          <w:rFonts w:ascii="Calibri" w:hAnsi="Calibri" w:cs="Calibri"/>
          <w:color w:val="000000"/>
          <w:sz w:val="22"/>
          <w:szCs w:val="22"/>
        </w:rPr>
        <w:t>: Escolher uma marca com boa rede de assistência técnica e reputação no mercado pode garantir que eventuais problemas sejam resolvidos de forma rápida e eficiente.</w:t>
      </w:r>
    </w:p>
    <w:p w14:paraId="36F9E4A0" w14:textId="77777777" w:rsidR="007E649D" w:rsidRPr="007E649D" w:rsidRDefault="00ED0AD4" w:rsidP="007E649D">
      <w:pPr>
        <w:autoSpaceDE w:val="0"/>
        <w:autoSpaceDN w:val="0"/>
        <w:adjustRightInd w:val="0"/>
        <w:jc w:val="both"/>
        <w:rPr>
          <w:rFonts w:ascii="Calibri" w:hAnsi="Calibri" w:cs="Calibri"/>
          <w:b/>
          <w:bCs/>
          <w:color w:val="000000"/>
          <w:sz w:val="22"/>
          <w:szCs w:val="22"/>
        </w:rPr>
      </w:pPr>
      <w:r w:rsidRPr="00497351">
        <w:rPr>
          <w:rFonts w:ascii="Calibri" w:hAnsi="Calibri" w:cs="Calibri"/>
          <w:color w:val="000000"/>
          <w:sz w:val="22"/>
          <w:szCs w:val="22"/>
        </w:rPr>
        <w:t xml:space="preserve">3.5. </w:t>
      </w:r>
      <w:r w:rsidR="007E649D" w:rsidRPr="007E649D">
        <w:rPr>
          <w:rFonts w:ascii="Calibri" w:hAnsi="Calibri" w:cs="Calibri"/>
          <w:b/>
          <w:bCs/>
          <w:color w:val="000000"/>
          <w:sz w:val="22"/>
          <w:szCs w:val="22"/>
        </w:rPr>
        <w:t>Instalação e Manutenção</w:t>
      </w:r>
    </w:p>
    <w:p w14:paraId="2BC4A63E" w14:textId="77777777" w:rsidR="007E649D" w:rsidRPr="007E649D" w:rsidRDefault="007E649D" w:rsidP="007E649D">
      <w:pPr>
        <w:numPr>
          <w:ilvl w:val="0"/>
          <w:numId w:val="6"/>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Instalação</w:t>
      </w:r>
      <w:r w:rsidRPr="007E649D">
        <w:rPr>
          <w:rFonts w:ascii="Calibri" w:hAnsi="Calibri" w:cs="Calibri"/>
          <w:color w:val="000000"/>
          <w:sz w:val="22"/>
          <w:szCs w:val="22"/>
        </w:rPr>
        <w:t>: Após a compra, a instalação deve ser realizada por profissionais qualificados. A instalação correta do aparelho é essencial para seu funcionamento eficiente e para a durabilidade do equipamento.</w:t>
      </w:r>
    </w:p>
    <w:p w14:paraId="322A6361" w14:textId="77777777" w:rsidR="007E649D" w:rsidRPr="007E649D" w:rsidRDefault="007E649D" w:rsidP="007E649D">
      <w:pPr>
        <w:numPr>
          <w:ilvl w:val="0"/>
          <w:numId w:val="6"/>
        </w:numPr>
        <w:autoSpaceDE w:val="0"/>
        <w:autoSpaceDN w:val="0"/>
        <w:adjustRightInd w:val="0"/>
        <w:jc w:val="both"/>
        <w:rPr>
          <w:rFonts w:ascii="Calibri" w:hAnsi="Calibri" w:cs="Calibri"/>
          <w:color w:val="000000"/>
          <w:sz w:val="22"/>
          <w:szCs w:val="22"/>
        </w:rPr>
      </w:pPr>
      <w:r w:rsidRPr="007E649D">
        <w:rPr>
          <w:rFonts w:ascii="Calibri" w:hAnsi="Calibri" w:cs="Calibri"/>
          <w:b/>
          <w:bCs/>
          <w:color w:val="000000"/>
          <w:sz w:val="22"/>
          <w:szCs w:val="22"/>
        </w:rPr>
        <w:t>Manutenção</w:t>
      </w:r>
      <w:r w:rsidRPr="007E649D">
        <w:rPr>
          <w:rFonts w:ascii="Calibri" w:hAnsi="Calibri" w:cs="Calibri"/>
          <w:color w:val="000000"/>
          <w:sz w:val="22"/>
          <w:szCs w:val="22"/>
        </w:rPr>
        <w:t xml:space="preserve">: A manutenção preventiva do </w:t>
      </w:r>
      <w:proofErr w:type="gramStart"/>
      <w:r w:rsidRPr="007E649D">
        <w:rPr>
          <w:rFonts w:ascii="Calibri" w:hAnsi="Calibri" w:cs="Calibri"/>
          <w:color w:val="000000"/>
          <w:sz w:val="22"/>
          <w:szCs w:val="22"/>
        </w:rPr>
        <w:t>ar condicionado</w:t>
      </w:r>
      <w:proofErr w:type="gramEnd"/>
      <w:r w:rsidRPr="007E649D">
        <w:rPr>
          <w:rFonts w:ascii="Calibri" w:hAnsi="Calibri" w:cs="Calibri"/>
          <w:color w:val="000000"/>
          <w:sz w:val="22"/>
          <w:szCs w:val="22"/>
        </w:rPr>
        <w:t xml:space="preserve"> é fundamental para garantir sua longevidade e eficiência. Isso inclui a limpeza dos filtros, revisão do sistema de refrigeração e verificação de possíveis vazamentos de gás.</w:t>
      </w:r>
    </w:p>
    <w:p w14:paraId="6C72CA83" w14:textId="1F334553" w:rsidR="00ED0AD4" w:rsidRPr="00497351" w:rsidRDefault="00ED0AD4" w:rsidP="007E649D">
      <w:pPr>
        <w:autoSpaceDE w:val="0"/>
        <w:autoSpaceDN w:val="0"/>
        <w:adjustRightInd w:val="0"/>
        <w:jc w:val="both"/>
        <w:rPr>
          <w:rFonts w:ascii="Calibri" w:hAnsi="Calibri" w:cs="Calibri"/>
          <w:color w:val="000000"/>
          <w:sz w:val="22"/>
          <w:szCs w:val="22"/>
        </w:rPr>
      </w:pPr>
    </w:p>
    <w:p w14:paraId="5686F8C2" w14:textId="325B4787" w:rsidR="00ED0AD4" w:rsidRPr="00497351" w:rsidRDefault="00ED0AD4" w:rsidP="00ED0AD4">
      <w:pPr>
        <w:autoSpaceDE w:val="0"/>
        <w:autoSpaceDN w:val="0"/>
        <w:adjustRightInd w:val="0"/>
        <w:jc w:val="both"/>
        <w:rPr>
          <w:rFonts w:ascii="Calibri" w:hAnsi="Calibri" w:cs="Calibri"/>
          <w:b/>
          <w:bCs/>
          <w:sz w:val="22"/>
          <w:szCs w:val="22"/>
        </w:rPr>
      </w:pPr>
      <w:r w:rsidRPr="00497351">
        <w:rPr>
          <w:rFonts w:ascii="Calibri" w:hAnsi="Calibri" w:cs="Calibri"/>
          <w:b/>
          <w:bCs/>
          <w:sz w:val="22"/>
          <w:szCs w:val="22"/>
        </w:rPr>
        <w:t>4. DOS REQUISITOS DA CONTRATAÇÃO</w:t>
      </w:r>
      <w:r w:rsidR="007E649D">
        <w:rPr>
          <w:rFonts w:ascii="Calibri" w:hAnsi="Calibri" w:cs="Calibri"/>
          <w:b/>
          <w:bCs/>
          <w:sz w:val="22"/>
          <w:szCs w:val="22"/>
        </w:rPr>
        <w:t xml:space="preserve"> E GARANTIA</w:t>
      </w:r>
    </w:p>
    <w:p w14:paraId="566888FE" w14:textId="54F769DD"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Indicação de marcas ou modelos:</w:t>
      </w:r>
    </w:p>
    <w:p w14:paraId="035C5FD4" w14:textId="20B8E6AF" w:rsidR="00852447" w:rsidRPr="00852447" w:rsidRDefault="00852447" w:rsidP="00852447">
      <w:pPr>
        <w:pStyle w:val="PargrafodaLista"/>
        <w:numPr>
          <w:ilvl w:val="1"/>
          <w:numId w:val="10"/>
        </w:numPr>
        <w:spacing w:after="240" w:line="276" w:lineRule="auto"/>
        <w:mirrorIndents/>
        <w:jc w:val="both"/>
        <w:rPr>
          <w:rFonts w:ascii="Calibri" w:hAnsi="Calibri" w:cs="Calibri"/>
          <w:sz w:val="22"/>
          <w:szCs w:val="22"/>
        </w:rPr>
      </w:pPr>
      <w:r w:rsidRPr="00852447">
        <w:rPr>
          <w:rFonts w:ascii="Calibri" w:hAnsi="Calibri" w:cs="Calibri"/>
          <w:sz w:val="22"/>
          <w:szCs w:val="22"/>
        </w:rPr>
        <w:t>Na presente contratação, não se aplica.</w:t>
      </w:r>
    </w:p>
    <w:p w14:paraId="06BFD184" w14:textId="77777777" w:rsidR="00852447" w:rsidRPr="00852447" w:rsidRDefault="00852447" w:rsidP="00852447">
      <w:pPr>
        <w:pStyle w:val="PargrafodaLista"/>
        <w:spacing w:after="240" w:line="276" w:lineRule="auto"/>
        <w:mirrorIndents/>
        <w:jc w:val="both"/>
        <w:rPr>
          <w:rFonts w:ascii="Calibri" w:hAnsi="Calibri" w:cs="Calibri"/>
          <w:sz w:val="22"/>
          <w:szCs w:val="22"/>
        </w:rPr>
      </w:pPr>
    </w:p>
    <w:p w14:paraId="09D4FC8B" w14:textId="77777777"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Da vedação de contratação de marca ou produto</w:t>
      </w:r>
    </w:p>
    <w:p w14:paraId="26ED1F39"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5F3FBDFF"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6DB13732"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7687D05D"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7837C39F" w14:textId="77777777" w:rsidR="00852447" w:rsidRPr="00852447" w:rsidRDefault="00852447" w:rsidP="00852447">
      <w:pPr>
        <w:pStyle w:val="PargrafodaLista"/>
        <w:numPr>
          <w:ilvl w:val="1"/>
          <w:numId w:val="8"/>
        </w:numPr>
        <w:spacing w:after="240" w:line="276" w:lineRule="auto"/>
        <w:contextualSpacing w:val="0"/>
        <w:mirrorIndents/>
        <w:jc w:val="both"/>
        <w:rPr>
          <w:rFonts w:ascii="Calibri" w:hAnsi="Calibri" w:cs="Calibri"/>
          <w:vanish/>
          <w:sz w:val="22"/>
          <w:szCs w:val="22"/>
        </w:rPr>
      </w:pPr>
    </w:p>
    <w:p w14:paraId="4AE920A2" w14:textId="53517D10" w:rsidR="00852447" w:rsidRPr="00852447" w:rsidRDefault="00852447" w:rsidP="00852447">
      <w:pPr>
        <w:pStyle w:val="PargrafodaLista"/>
        <w:numPr>
          <w:ilvl w:val="1"/>
          <w:numId w:val="8"/>
        </w:numPr>
        <w:spacing w:after="240" w:line="276" w:lineRule="auto"/>
        <w:contextualSpacing w:val="0"/>
        <w:mirrorIndents/>
        <w:jc w:val="both"/>
        <w:rPr>
          <w:rFonts w:ascii="Calibri" w:hAnsi="Calibri" w:cs="Calibri"/>
          <w:sz w:val="22"/>
          <w:szCs w:val="22"/>
        </w:rPr>
      </w:pPr>
      <w:r w:rsidRPr="00852447">
        <w:rPr>
          <w:rFonts w:ascii="Calibri" w:hAnsi="Calibri" w:cs="Calibri"/>
          <w:sz w:val="22"/>
          <w:szCs w:val="22"/>
        </w:rPr>
        <w:t>Na presente contratação, não se aplica.</w:t>
      </w:r>
    </w:p>
    <w:p w14:paraId="6C95D345" w14:textId="77777777"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Da exigência de amostra</w:t>
      </w:r>
    </w:p>
    <w:p w14:paraId="4AD6F7E6" w14:textId="77777777" w:rsidR="00852447" w:rsidRPr="00852447" w:rsidRDefault="00852447" w:rsidP="00852447">
      <w:pPr>
        <w:pStyle w:val="PargrafodaLista"/>
        <w:numPr>
          <w:ilvl w:val="1"/>
          <w:numId w:val="9"/>
        </w:numPr>
        <w:spacing w:after="240"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Na presente contratação, não se aplica.</w:t>
      </w:r>
    </w:p>
    <w:p w14:paraId="33F119E2" w14:textId="77777777" w:rsidR="00852447" w:rsidRPr="00852447" w:rsidRDefault="00852447" w:rsidP="00852447">
      <w:pPr>
        <w:mirrorIndents/>
        <w:rPr>
          <w:rFonts w:ascii="Calibri" w:hAnsi="Calibri" w:cs="Calibri"/>
          <w:sz w:val="22"/>
          <w:szCs w:val="22"/>
        </w:rPr>
      </w:pPr>
      <w:r w:rsidRPr="00852447">
        <w:rPr>
          <w:rFonts w:ascii="Calibri" w:hAnsi="Calibri" w:cs="Calibri"/>
          <w:b/>
          <w:bCs/>
          <w:sz w:val="22"/>
          <w:szCs w:val="22"/>
        </w:rPr>
        <w:t>Subcontratação</w:t>
      </w:r>
    </w:p>
    <w:p w14:paraId="437AB916"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Não é admitida a subcontratação do objeto contratual.</w:t>
      </w:r>
    </w:p>
    <w:p w14:paraId="561B4D7E" w14:textId="77777777"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Parcelamento</w:t>
      </w:r>
    </w:p>
    <w:p w14:paraId="7078C611"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Não haverá parcelamento da contratação por não ser economicamente vantajoso para a Câmara Municipal, havendo perda de economia de escala, além da necessidade de integração e continuidade na execução dos serviços, a fim de garantir maior eficiência e segurança nos procedimentos.</w:t>
      </w:r>
    </w:p>
    <w:p w14:paraId="64537E92"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lastRenderedPageBreak/>
        <w:t>Esse modelo integrado de contratação também facilita a responsabilidade e o acompanhamento do contrato, reduzindo o risco de sobreposição de responsabilidades e promovendo a eficiência dos serviços prestados.</w:t>
      </w:r>
    </w:p>
    <w:p w14:paraId="722BA5BD"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Dessa forma, o não parcelamento da contratação é a alternativa que melhor atende ao interesse público e às necessidades da Câmara Municipal de Serrana, proporcionando economia de recursos e otimização dos processos relacionados à climatização dos ambientes na nova sede.</w:t>
      </w:r>
    </w:p>
    <w:p w14:paraId="0F8249C9" w14:textId="77777777" w:rsidR="00852447" w:rsidRPr="00852447" w:rsidRDefault="00852447" w:rsidP="00852447">
      <w:pPr>
        <w:pStyle w:val="PargrafodaLista"/>
        <w:spacing w:before="240"/>
        <w:ind w:left="0"/>
        <w:contextualSpacing w:val="0"/>
        <w:mirrorIndents/>
        <w:rPr>
          <w:rFonts w:ascii="Calibri" w:hAnsi="Calibri" w:cs="Calibri"/>
          <w:sz w:val="22"/>
          <w:szCs w:val="22"/>
        </w:rPr>
      </w:pPr>
      <w:r w:rsidRPr="00852447">
        <w:rPr>
          <w:rFonts w:ascii="Calibri" w:hAnsi="Calibri" w:cs="Calibri"/>
          <w:b/>
          <w:bCs/>
          <w:sz w:val="22"/>
          <w:szCs w:val="22"/>
        </w:rPr>
        <w:t>Garantia da contratação</w:t>
      </w:r>
    </w:p>
    <w:p w14:paraId="14555CE5" w14:textId="77777777" w:rsidR="00852447" w:rsidRPr="00852447" w:rsidRDefault="00852447" w:rsidP="00852447">
      <w:pPr>
        <w:pStyle w:val="PargrafodaLista"/>
        <w:numPr>
          <w:ilvl w:val="1"/>
          <w:numId w:val="9"/>
        </w:numPr>
        <w:spacing w:before="240" w:after="240"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Não haverá exigência da garantia da contratação dos artigos 96 e seguintes da Lei nº 14.133/2021, uma vez que a contratação em questão possui valor baixo.</w:t>
      </w:r>
    </w:p>
    <w:p w14:paraId="13020212" w14:textId="312DBD3A" w:rsidR="00ED0AD4" w:rsidRPr="00852447" w:rsidRDefault="00852447" w:rsidP="00ED0AD4">
      <w:pPr>
        <w:autoSpaceDE w:val="0"/>
        <w:autoSpaceDN w:val="0"/>
        <w:adjustRightInd w:val="0"/>
        <w:jc w:val="both"/>
        <w:rPr>
          <w:rFonts w:ascii="Calibri" w:hAnsi="Calibri" w:cs="Calibri"/>
          <w:b/>
          <w:bCs/>
          <w:sz w:val="22"/>
          <w:szCs w:val="22"/>
        </w:rPr>
      </w:pPr>
      <w:r>
        <w:rPr>
          <w:rFonts w:ascii="Calibri" w:hAnsi="Calibri" w:cs="Calibri"/>
          <w:b/>
          <w:bCs/>
          <w:sz w:val="22"/>
          <w:szCs w:val="22"/>
        </w:rPr>
        <w:t>Garantia dos itens</w:t>
      </w:r>
    </w:p>
    <w:p w14:paraId="20C854C1" w14:textId="01E454CA" w:rsidR="00ED0AD4" w:rsidRPr="00852447" w:rsidRDefault="00ED0AD4" w:rsidP="00852447">
      <w:pPr>
        <w:pStyle w:val="PargrafodaLista"/>
        <w:numPr>
          <w:ilvl w:val="1"/>
          <w:numId w:val="11"/>
        </w:numPr>
        <w:autoSpaceDE w:val="0"/>
        <w:autoSpaceDN w:val="0"/>
        <w:adjustRightInd w:val="0"/>
        <w:jc w:val="both"/>
        <w:rPr>
          <w:rFonts w:ascii="Calibri" w:hAnsi="Calibri" w:cs="Calibri"/>
          <w:sz w:val="22"/>
          <w:szCs w:val="22"/>
        </w:rPr>
      </w:pPr>
      <w:r w:rsidRPr="00852447">
        <w:rPr>
          <w:rFonts w:ascii="Calibri" w:hAnsi="Calibri" w:cs="Calibri"/>
          <w:sz w:val="22"/>
          <w:szCs w:val="22"/>
        </w:rPr>
        <w:t xml:space="preserve"> O </w:t>
      </w:r>
      <w:proofErr w:type="spellStart"/>
      <w:r w:rsidRPr="00852447">
        <w:rPr>
          <w:rFonts w:ascii="Calibri" w:hAnsi="Calibri" w:cs="Calibri"/>
          <w:sz w:val="22"/>
          <w:szCs w:val="22"/>
        </w:rPr>
        <w:t>iten</w:t>
      </w:r>
      <w:proofErr w:type="spellEnd"/>
      <w:r w:rsidRPr="00852447">
        <w:rPr>
          <w:rFonts w:ascii="Calibri" w:hAnsi="Calibri" w:cs="Calibri"/>
          <w:sz w:val="22"/>
          <w:szCs w:val="22"/>
        </w:rPr>
        <w:t xml:space="preserve"> do deverão ter garantia mínima de 3 (três) anos fornecida pelo fabricante. A garantia deverá ser contada a partir da data de recebimento definitivo dos objetos;</w:t>
      </w:r>
    </w:p>
    <w:p w14:paraId="14F6F6CD" w14:textId="77777777" w:rsidR="00ED0AD4" w:rsidRPr="00497351" w:rsidRDefault="00ED0AD4" w:rsidP="00ED0AD4">
      <w:pPr>
        <w:numPr>
          <w:ilvl w:val="0"/>
          <w:numId w:val="1"/>
        </w:numPr>
        <w:autoSpaceDE w:val="0"/>
        <w:autoSpaceDN w:val="0"/>
        <w:adjustRightInd w:val="0"/>
        <w:ind w:left="720" w:hanging="360"/>
        <w:jc w:val="both"/>
        <w:rPr>
          <w:rFonts w:ascii="Calibri" w:hAnsi="Calibri" w:cs="Calibri"/>
          <w:color w:val="000000"/>
          <w:sz w:val="22"/>
          <w:szCs w:val="22"/>
        </w:rPr>
      </w:pPr>
    </w:p>
    <w:p w14:paraId="6166D111" w14:textId="77777777" w:rsidR="00ED0AD4" w:rsidRPr="00497351" w:rsidRDefault="00ED0AD4" w:rsidP="00ED0AD4">
      <w:pPr>
        <w:autoSpaceDE w:val="0"/>
        <w:autoSpaceDN w:val="0"/>
        <w:adjustRightInd w:val="0"/>
        <w:rPr>
          <w:rFonts w:ascii="Calibri" w:hAnsi="Calibri" w:cs="Calibri"/>
          <w:b/>
          <w:bCs/>
          <w:sz w:val="22"/>
          <w:szCs w:val="22"/>
        </w:rPr>
      </w:pPr>
      <w:r w:rsidRPr="00497351">
        <w:rPr>
          <w:rFonts w:ascii="Calibri" w:hAnsi="Calibri" w:cs="Calibri"/>
          <w:b/>
          <w:bCs/>
          <w:sz w:val="22"/>
          <w:szCs w:val="22"/>
        </w:rPr>
        <w:t>5. DA ENTREGA, DA MONTAGEM, DA GARANTIA E ASSISTENCIA TÉCNICA</w:t>
      </w:r>
    </w:p>
    <w:p w14:paraId="406F54AA" w14:textId="3061CEF2" w:rsidR="00ED0AD4" w:rsidRPr="00497351" w:rsidRDefault="00ED0AD4" w:rsidP="00ED0AD4">
      <w:pPr>
        <w:autoSpaceDE w:val="0"/>
        <w:autoSpaceDN w:val="0"/>
        <w:adjustRightInd w:val="0"/>
        <w:rPr>
          <w:rFonts w:ascii="Calibri" w:hAnsi="Calibri" w:cs="Calibri"/>
          <w:color w:val="000000"/>
          <w:sz w:val="22"/>
          <w:szCs w:val="22"/>
        </w:rPr>
      </w:pPr>
      <w:r w:rsidRPr="00497351">
        <w:rPr>
          <w:rFonts w:ascii="Calibri" w:hAnsi="Calibri" w:cs="Calibri"/>
          <w:sz w:val="22"/>
          <w:szCs w:val="22"/>
        </w:rPr>
        <w:t>5.1. A entrega</w:t>
      </w:r>
      <w:r w:rsidR="00D572A8">
        <w:rPr>
          <w:rFonts w:ascii="Calibri" w:hAnsi="Calibri" w:cs="Calibri"/>
          <w:sz w:val="22"/>
          <w:szCs w:val="22"/>
        </w:rPr>
        <w:t xml:space="preserve"> dos aparelhos</w:t>
      </w:r>
      <w:r w:rsidRPr="00497351">
        <w:rPr>
          <w:rFonts w:ascii="Calibri" w:hAnsi="Calibri" w:cs="Calibri"/>
          <w:sz w:val="22"/>
          <w:szCs w:val="22"/>
        </w:rPr>
        <w:t xml:space="preserve"> deverá ocorrer na nova sede da CMS, endereço: Rua Armando Padilha, nº. 1, Jardim Boa Vista, Serrana </w:t>
      </w:r>
      <w:r w:rsidRPr="00497351">
        <w:rPr>
          <w:rFonts w:ascii="Calibri" w:eastAsia="TimesNewRomanPSMT" w:hAnsi="Calibri" w:cs="Calibri"/>
          <w:sz w:val="22"/>
          <w:szCs w:val="22"/>
        </w:rPr>
        <w:t xml:space="preserve">– </w:t>
      </w:r>
      <w:r w:rsidRPr="00497351">
        <w:rPr>
          <w:rFonts w:ascii="Calibri" w:hAnsi="Calibri" w:cs="Calibri"/>
          <w:sz w:val="22"/>
          <w:szCs w:val="22"/>
        </w:rPr>
        <w:t>SP, CEP: 14.150.000.</w:t>
      </w:r>
    </w:p>
    <w:p w14:paraId="0A0FCF49" w14:textId="01CC902B"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 xml:space="preserve">5.2. Os objetos de aquisição devem ser entregues no prazo de </w:t>
      </w:r>
      <w:r w:rsidR="00D572A8">
        <w:rPr>
          <w:rFonts w:ascii="Calibri" w:hAnsi="Calibri" w:cs="Calibri"/>
          <w:b/>
          <w:bCs/>
          <w:sz w:val="22"/>
          <w:szCs w:val="22"/>
        </w:rPr>
        <w:t>1</w:t>
      </w:r>
      <w:r w:rsidR="001B3D75">
        <w:rPr>
          <w:rFonts w:ascii="Calibri" w:hAnsi="Calibri" w:cs="Calibri"/>
          <w:b/>
          <w:bCs/>
          <w:sz w:val="22"/>
          <w:szCs w:val="22"/>
        </w:rPr>
        <w:t>2 (doze</w:t>
      </w:r>
      <w:r w:rsidRPr="00497351">
        <w:rPr>
          <w:rFonts w:ascii="Calibri" w:hAnsi="Calibri" w:cs="Calibri"/>
          <w:b/>
          <w:bCs/>
          <w:sz w:val="22"/>
          <w:szCs w:val="22"/>
        </w:rPr>
        <w:t xml:space="preserve">) dias </w:t>
      </w:r>
      <w:r w:rsidR="001B3D75">
        <w:rPr>
          <w:rFonts w:ascii="Calibri" w:hAnsi="Calibri" w:cs="Calibri"/>
          <w:b/>
          <w:bCs/>
          <w:sz w:val="22"/>
          <w:szCs w:val="22"/>
        </w:rPr>
        <w:t>uteis</w:t>
      </w:r>
      <w:r w:rsidRPr="00497351">
        <w:rPr>
          <w:rFonts w:ascii="Calibri" w:hAnsi="Calibri" w:cs="Calibri"/>
          <w:b/>
          <w:bCs/>
          <w:sz w:val="22"/>
          <w:szCs w:val="22"/>
        </w:rPr>
        <w:t xml:space="preserve"> </w:t>
      </w:r>
      <w:r w:rsidRPr="00497351">
        <w:rPr>
          <w:rFonts w:ascii="Calibri" w:hAnsi="Calibri" w:cs="Calibri"/>
          <w:sz w:val="22"/>
          <w:szCs w:val="22"/>
        </w:rPr>
        <w:t>após a notificação do empenho ao fornecedor. Podendo ser prorrogado mediante requerimento devidamente fundamento e após aprovação da Contratante.</w:t>
      </w:r>
    </w:p>
    <w:p w14:paraId="1B8FC89D"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 xml:space="preserve">5.3. O recebimento, a fiscalização e o atesto da Nota Fiscal serão realizados por fiscal administrativo designado, que verificará o atendimento das condições e especificações dos objetos; </w:t>
      </w:r>
    </w:p>
    <w:p w14:paraId="253C285A" w14:textId="2A7E67C4" w:rsidR="00F37C7B" w:rsidRPr="00F37C7B" w:rsidRDefault="00ED0AD4" w:rsidP="00F37C7B">
      <w:pPr>
        <w:pStyle w:val="Corpodetexto"/>
        <w:rPr>
          <w:rFonts w:ascii="Calibri" w:hAnsi="Calibri" w:cs="Calibri"/>
          <w:sz w:val="22"/>
          <w:szCs w:val="22"/>
          <w:lang w:val="pt-BR" w:eastAsia="pt-BR"/>
        </w:rPr>
      </w:pPr>
      <w:r w:rsidRPr="00F37C7B">
        <w:rPr>
          <w:rFonts w:ascii="Calibri" w:hAnsi="Calibri" w:cs="Calibri"/>
          <w:sz w:val="22"/>
          <w:szCs w:val="22"/>
          <w:lang w:val="pt-BR" w:eastAsia="pt-BR"/>
        </w:rPr>
        <w:t>5.4.</w:t>
      </w:r>
      <w:r w:rsidR="00F37C7B">
        <w:rPr>
          <w:rFonts w:ascii="Calibri" w:hAnsi="Calibri" w:cs="Calibri"/>
          <w:sz w:val="22"/>
          <w:szCs w:val="22"/>
          <w:lang w:val="pt-BR" w:eastAsia="pt-BR"/>
        </w:rPr>
        <w:t xml:space="preserve"> Como trata-se </w:t>
      </w:r>
      <w:r w:rsidR="00F37C7B" w:rsidRPr="00F37C7B">
        <w:rPr>
          <w:rFonts w:ascii="Calibri" w:hAnsi="Calibri" w:cs="Calibri"/>
          <w:sz w:val="22"/>
          <w:szCs w:val="22"/>
          <w:lang w:val="pt-BR" w:eastAsia="pt-BR"/>
        </w:rPr>
        <w:t>de compras:</w:t>
      </w:r>
    </w:p>
    <w:p w14:paraId="0FE4BF38" w14:textId="5EA28E91" w:rsidR="00F37C7B" w:rsidRPr="00F37C7B" w:rsidRDefault="00F37C7B" w:rsidP="00F37C7B">
      <w:pPr>
        <w:pStyle w:val="Corpodetexto"/>
        <w:widowControl w:val="0"/>
        <w:numPr>
          <w:ilvl w:val="0"/>
          <w:numId w:val="7"/>
        </w:numPr>
        <w:tabs>
          <w:tab w:val="clear" w:pos="993"/>
        </w:tabs>
        <w:autoSpaceDE w:val="0"/>
        <w:autoSpaceDN w:val="0"/>
        <w:jc w:val="left"/>
        <w:rPr>
          <w:rFonts w:ascii="Calibri" w:hAnsi="Calibri" w:cs="Calibri"/>
          <w:sz w:val="22"/>
          <w:szCs w:val="22"/>
          <w:lang w:val="pt-BR" w:eastAsia="pt-BR"/>
        </w:rPr>
      </w:pPr>
      <w:r w:rsidRPr="00F37C7B">
        <w:rPr>
          <w:rFonts w:ascii="Calibri" w:hAnsi="Calibri" w:cs="Calibri"/>
          <w:sz w:val="22"/>
          <w:szCs w:val="22"/>
          <w:lang w:val="pt-BR" w:eastAsia="pt-BR"/>
        </w:rPr>
        <w:t>provisoriamente, de forma sumária pelo responsável por seu acompanhamento e fiscalização, com verificação posterior da conformidade do seu material com as exigências contratuais;</w:t>
      </w:r>
    </w:p>
    <w:p w14:paraId="55887580" w14:textId="476BF798" w:rsidR="00F37C7B" w:rsidRPr="00F37C7B" w:rsidRDefault="00F37C7B" w:rsidP="00F37C7B">
      <w:pPr>
        <w:pStyle w:val="Corpodetexto"/>
        <w:widowControl w:val="0"/>
        <w:numPr>
          <w:ilvl w:val="0"/>
          <w:numId w:val="7"/>
        </w:numPr>
        <w:tabs>
          <w:tab w:val="clear" w:pos="993"/>
        </w:tabs>
        <w:autoSpaceDE w:val="0"/>
        <w:autoSpaceDN w:val="0"/>
        <w:jc w:val="left"/>
        <w:rPr>
          <w:rFonts w:ascii="Calibri" w:hAnsi="Calibri" w:cs="Calibri"/>
          <w:sz w:val="22"/>
          <w:szCs w:val="22"/>
          <w:lang w:val="pt-BR" w:eastAsia="pt-BR"/>
        </w:rPr>
      </w:pPr>
      <w:r w:rsidRPr="00F37C7B">
        <w:rPr>
          <w:rFonts w:ascii="Calibri" w:hAnsi="Calibri" w:cs="Calibri"/>
          <w:sz w:val="22"/>
          <w:szCs w:val="22"/>
          <w:lang w:val="pt-BR" w:eastAsia="pt-BR"/>
        </w:rPr>
        <w:t xml:space="preserve">Definitivamente, por servidor ou comissão designada pela autoridade competente mediante termo detalhado que comproves atendimento das </w:t>
      </w:r>
      <w:proofErr w:type="spellStart"/>
      <w:r w:rsidRPr="00F37C7B">
        <w:rPr>
          <w:rFonts w:ascii="Calibri" w:hAnsi="Calibri" w:cs="Calibri"/>
          <w:sz w:val="22"/>
          <w:szCs w:val="22"/>
          <w:lang w:val="pt-BR" w:eastAsia="pt-BR"/>
        </w:rPr>
        <w:t>exigencias</w:t>
      </w:r>
      <w:proofErr w:type="spellEnd"/>
      <w:r w:rsidRPr="00F37C7B">
        <w:rPr>
          <w:rFonts w:ascii="Calibri" w:hAnsi="Calibri" w:cs="Calibri"/>
          <w:sz w:val="22"/>
          <w:szCs w:val="22"/>
          <w:lang w:val="pt-BR" w:eastAsia="pt-BR"/>
        </w:rPr>
        <w:t xml:space="preserve"> contratuais.</w:t>
      </w:r>
    </w:p>
    <w:p w14:paraId="6F108524" w14:textId="5C844B96" w:rsidR="00F37C7B" w:rsidRPr="00F37C7B" w:rsidRDefault="00F37C7B" w:rsidP="00F37C7B">
      <w:pPr>
        <w:pStyle w:val="Corpodetexto"/>
        <w:ind w:left="720"/>
        <w:rPr>
          <w:rFonts w:ascii="Calibri" w:hAnsi="Calibri" w:cs="Calibri"/>
          <w:sz w:val="22"/>
          <w:szCs w:val="22"/>
          <w:lang w:val="pt-BR" w:eastAsia="pt-BR"/>
        </w:rPr>
      </w:pPr>
      <w:r w:rsidRPr="00F37C7B">
        <w:rPr>
          <w:rFonts w:ascii="Calibri" w:hAnsi="Calibri" w:cs="Calibri"/>
          <w:sz w:val="22"/>
          <w:szCs w:val="22"/>
          <w:lang w:val="pt-BR" w:eastAsia="pt-BR"/>
        </w:rPr>
        <w:t>Os equipamentos poderão ser rejeitados no todo ou em parte, quando estiver em desacordo com o solicitado.</w:t>
      </w:r>
    </w:p>
    <w:p w14:paraId="08AB722D" w14:textId="67D0A784" w:rsidR="00ED0AD4" w:rsidRPr="00497351" w:rsidRDefault="00ED0AD4" w:rsidP="00F37C7B">
      <w:pPr>
        <w:autoSpaceDE w:val="0"/>
        <w:autoSpaceDN w:val="0"/>
        <w:adjustRightInd w:val="0"/>
        <w:jc w:val="both"/>
        <w:rPr>
          <w:rFonts w:ascii="Calibri" w:hAnsi="Calibri" w:cs="Calibri"/>
          <w:color w:val="000000"/>
          <w:sz w:val="22"/>
          <w:szCs w:val="22"/>
        </w:rPr>
      </w:pPr>
    </w:p>
    <w:p w14:paraId="3447CC17" w14:textId="77777777" w:rsidR="00ED0AD4" w:rsidRPr="00497351" w:rsidRDefault="00ED0AD4" w:rsidP="00ED0AD4">
      <w:pPr>
        <w:numPr>
          <w:ilvl w:val="0"/>
          <w:numId w:val="1"/>
        </w:numPr>
        <w:autoSpaceDE w:val="0"/>
        <w:autoSpaceDN w:val="0"/>
        <w:adjustRightInd w:val="0"/>
        <w:ind w:left="720" w:hanging="360"/>
        <w:jc w:val="both"/>
        <w:rPr>
          <w:rFonts w:ascii="Calibri" w:hAnsi="Calibri" w:cs="Calibri"/>
          <w:color w:val="000000"/>
          <w:sz w:val="22"/>
          <w:szCs w:val="22"/>
        </w:rPr>
      </w:pPr>
      <w:r w:rsidRPr="00497351">
        <w:rPr>
          <w:rFonts w:ascii="Calibri" w:hAnsi="Calibri" w:cs="Calibri"/>
          <w:b/>
          <w:bCs/>
          <w:color w:val="000000"/>
          <w:sz w:val="22"/>
          <w:szCs w:val="22"/>
        </w:rPr>
        <w:t>6. DA GESTÃO E FISCALIZAÇÃO</w:t>
      </w:r>
    </w:p>
    <w:p w14:paraId="416D5A7C"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6.1. Nos termos do art. 117 da Lei nº 14.133/21, será designado representante para acompanhar e fiscalizar a execução do objeto, anotando em registro próprio todas as ocorrências relacionadas com a execução e determinando o que for necessário à regularização de falhas ou defeitos observados.</w:t>
      </w:r>
    </w:p>
    <w:p w14:paraId="1B350F81"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 xml:space="preserve">6.2. O acompanhamento e a fiscalização da execução do contrato consistem na verificação da conformidade do objeto com as condições dispostas no Edital e seus anexos, de forma a assegurar o perfeito cumprimento do ajuste, que serão exercidos por um ou mais representantes da Contratante, especialmente designados, na forma dos </w:t>
      </w:r>
      <w:proofErr w:type="spellStart"/>
      <w:r w:rsidRPr="00497351">
        <w:rPr>
          <w:rFonts w:ascii="Calibri" w:hAnsi="Calibri" w:cs="Calibri"/>
          <w:sz w:val="22"/>
          <w:szCs w:val="22"/>
        </w:rPr>
        <w:t>arts</w:t>
      </w:r>
      <w:proofErr w:type="spellEnd"/>
      <w:r w:rsidRPr="00497351">
        <w:rPr>
          <w:rFonts w:ascii="Calibri" w:hAnsi="Calibri" w:cs="Calibri"/>
          <w:sz w:val="22"/>
          <w:szCs w:val="22"/>
        </w:rPr>
        <w:t>. 117 da Lei n° 14.133, de 1° de abril de 2021;</w:t>
      </w:r>
    </w:p>
    <w:p w14:paraId="5DA09424"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lastRenderedPageBreak/>
        <w:t>6.3. A fiscalização de que trata este item não exclui nem reduz a responsabilidade da Contratada, inclusive perante terceiros, por qualquer irregularidade, ainda que resultante de imperfeições técnicas ou vícios redibitórios, e, na ocorrência desta, não implica corresponsabilidade da Administração ou de seus agentes e prepostos, de conformidade com o art. 120 da Lei nº 14.133/21.</w:t>
      </w:r>
    </w:p>
    <w:p w14:paraId="745FFF78"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6.4. Durante a execução do objeto, o fiscal administrativo deverá monitorar constantemente o nível de qualidade do objeto para evitar a sua degeneração, devendo intervir para requerer à CONTRATADA a correção das faltas, falhas e irregularidades constatadas;</w:t>
      </w:r>
    </w:p>
    <w:p w14:paraId="21D888FE" w14:textId="77777777" w:rsidR="00ED0AD4" w:rsidRDefault="00ED0AD4" w:rsidP="00ED0AD4">
      <w:pPr>
        <w:autoSpaceDE w:val="0"/>
        <w:autoSpaceDN w:val="0"/>
        <w:adjustRightInd w:val="0"/>
        <w:jc w:val="both"/>
        <w:rPr>
          <w:rFonts w:ascii="Calibri" w:hAnsi="Calibri" w:cs="Calibri"/>
          <w:sz w:val="22"/>
          <w:szCs w:val="22"/>
        </w:rPr>
      </w:pPr>
    </w:p>
    <w:p w14:paraId="702DC5D5" w14:textId="270B80DB" w:rsidR="00F37C7B" w:rsidRPr="00F37C7B" w:rsidRDefault="00F37C7B" w:rsidP="00ED0AD4">
      <w:pPr>
        <w:autoSpaceDE w:val="0"/>
        <w:autoSpaceDN w:val="0"/>
        <w:adjustRightInd w:val="0"/>
        <w:jc w:val="both"/>
        <w:rPr>
          <w:rFonts w:ascii="Calibri" w:hAnsi="Calibri" w:cs="Calibri"/>
          <w:b/>
          <w:bCs/>
          <w:sz w:val="22"/>
          <w:szCs w:val="22"/>
        </w:rPr>
      </w:pPr>
      <w:r w:rsidRPr="00F37C7B">
        <w:rPr>
          <w:rFonts w:ascii="Calibri" w:hAnsi="Calibri" w:cs="Calibri"/>
          <w:b/>
          <w:bCs/>
          <w:sz w:val="22"/>
          <w:szCs w:val="22"/>
        </w:rPr>
        <w:t xml:space="preserve">7. </w:t>
      </w:r>
      <w:r w:rsidRPr="00F37C7B">
        <w:rPr>
          <w:rFonts w:ascii="Calibri" w:hAnsi="Calibri" w:cs="Calibri"/>
          <w:b/>
          <w:bCs/>
          <w:sz w:val="22"/>
          <w:szCs w:val="22"/>
        </w:rPr>
        <w:tab/>
        <w:t xml:space="preserve">FORMA DE PAGAMENTO </w:t>
      </w:r>
    </w:p>
    <w:p w14:paraId="7987EE37" w14:textId="77777777" w:rsidR="00F37C7B" w:rsidRDefault="00F37C7B" w:rsidP="00ED0AD4">
      <w:pPr>
        <w:autoSpaceDE w:val="0"/>
        <w:autoSpaceDN w:val="0"/>
        <w:adjustRightInd w:val="0"/>
        <w:jc w:val="both"/>
        <w:rPr>
          <w:rFonts w:ascii="Calibri" w:hAnsi="Calibri" w:cs="Calibri"/>
          <w:sz w:val="22"/>
          <w:szCs w:val="22"/>
        </w:rPr>
      </w:pPr>
      <w:r w:rsidRPr="00F37C7B">
        <w:rPr>
          <w:rFonts w:ascii="Calibri" w:hAnsi="Calibri" w:cs="Calibri"/>
          <w:sz w:val="22"/>
          <w:szCs w:val="22"/>
        </w:rPr>
        <w:t>7.1</w:t>
      </w:r>
      <w:r>
        <w:rPr>
          <w:rFonts w:ascii="Calibri" w:hAnsi="Calibri" w:cs="Calibri"/>
          <w:sz w:val="22"/>
          <w:szCs w:val="22"/>
        </w:rPr>
        <w:tab/>
      </w:r>
      <w:r w:rsidRPr="00F37C7B">
        <w:rPr>
          <w:rFonts w:ascii="Calibri" w:hAnsi="Calibri" w:cs="Calibri"/>
          <w:sz w:val="22"/>
          <w:szCs w:val="22"/>
        </w:rPr>
        <w:t xml:space="preserve"> A Contratada deverá apresentar a Nota Fiscal Eletrônica, indicando o número da conta corrente, agência e banco, que será atestada pelo Secretário da pasta ou servidor expressamente designado;</w:t>
      </w:r>
    </w:p>
    <w:p w14:paraId="78C811AA" w14:textId="35222E07" w:rsidR="00F37C7B" w:rsidRDefault="00F37C7B" w:rsidP="00ED0AD4">
      <w:pPr>
        <w:autoSpaceDE w:val="0"/>
        <w:autoSpaceDN w:val="0"/>
        <w:adjustRightInd w:val="0"/>
        <w:jc w:val="both"/>
        <w:rPr>
          <w:rFonts w:ascii="Calibri" w:hAnsi="Calibri" w:cs="Calibri"/>
          <w:sz w:val="22"/>
          <w:szCs w:val="22"/>
        </w:rPr>
      </w:pPr>
      <w:r w:rsidRPr="00F37C7B">
        <w:rPr>
          <w:rFonts w:ascii="Calibri" w:hAnsi="Calibri" w:cs="Calibri"/>
          <w:sz w:val="22"/>
          <w:szCs w:val="22"/>
        </w:rPr>
        <w:t>7.2</w:t>
      </w:r>
      <w:r>
        <w:rPr>
          <w:rFonts w:ascii="Calibri" w:hAnsi="Calibri" w:cs="Calibri"/>
          <w:sz w:val="22"/>
          <w:szCs w:val="22"/>
        </w:rPr>
        <w:tab/>
      </w:r>
      <w:r w:rsidRPr="00F37C7B">
        <w:rPr>
          <w:rFonts w:ascii="Calibri" w:hAnsi="Calibri" w:cs="Calibri"/>
          <w:sz w:val="22"/>
          <w:szCs w:val="22"/>
        </w:rPr>
        <w:t xml:space="preserve"> O pagamento será efetuado em</w:t>
      </w:r>
      <w:r w:rsidR="00852447">
        <w:rPr>
          <w:rFonts w:ascii="Calibri" w:hAnsi="Calibri" w:cs="Calibri"/>
          <w:sz w:val="22"/>
          <w:szCs w:val="22"/>
        </w:rPr>
        <w:t xml:space="preserve"> até</w:t>
      </w:r>
      <w:r w:rsidRPr="00F37C7B">
        <w:rPr>
          <w:rFonts w:ascii="Calibri" w:hAnsi="Calibri" w:cs="Calibri"/>
          <w:sz w:val="22"/>
          <w:szCs w:val="22"/>
        </w:rPr>
        <w:t xml:space="preserve"> 10 (dez) dias, após o cumprimento dos subitens anteriores; </w:t>
      </w:r>
    </w:p>
    <w:p w14:paraId="7FF0A9AE" w14:textId="2E5AAB9B" w:rsidR="00F37C7B" w:rsidRDefault="00F37C7B" w:rsidP="00ED0AD4">
      <w:pPr>
        <w:autoSpaceDE w:val="0"/>
        <w:autoSpaceDN w:val="0"/>
        <w:adjustRightInd w:val="0"/>
        <w:jc w:val="both"/>
        <w:rPr>
          <w:rFonts w:ascii="Calibri" w:hAnsi="Calibri" w:cs="Calibri"/>
          <w:sz w:val="22"/>
          <w:szCs w:val="22"/>
        </w:rPr>
      </w:pPr>
      <w:r w:rsidRPr="00F37C7B">
        <w:rPr>
          <w:rFonts w:ascii="Calibri" w:hAnsi="Calibri" w:cs="Calibri"/>
          <w:sz w:val="22"/>
          <w:szCs w:val="22"/>
        </w:rPr>
        <w:t xml:space="preserve">7.3 </w:t>
      </w:r>
      <w:r>
        <w:rPr>
          <w:rFonts w:ascii="Calibri" w:hAnsi="Calibri" w:cs="Calibri"/>
          <w:sz w:val="22"/>
          <w:szCs w:val="22"/>
        </w:rPr>
        <w:tab/>
      </w:r>
      <w:r w:rsidRPr="00F37C7B">
        <w:rPr>
          <w:rFonts w:ascii="Calibri" w:hAnsi="Calibri" w:cs="Calibri"/>
          <w:sz w:val="22"/>
          <w:szCs w:val="22"/>
        </w:rPr>
        <w:t>No caso de incorreção nos documentos apresentados, inclusive na nota fiscal/fatura, serão devolvidos à contratada para as correções necessárias, não respondendo a contratante por quaisquer encargos resultantes de atraso na liquidação dos pagamentos correspondentes, quando este se der por culpa da contratada;</w:t>
      </w:r>
    </w:p>
    <w:p w14:paraId="798492BC" w14:textId="77777777" w:rsidR="00F37C7B" w:rsidRPr="00497351" w:rsidRDefault="00F37C7B" w:rsidP="00ED0AD4">
      <w:pPr>
        <w:autoSpaceDE w:val="0"/>
        <w:autoSpaceDN w:val="0"/>
        <w:adjustRightInd w:val="0"/>
        <w:jc w:val="both"/>
        <w:rPr>
          <w:rFonts w:ascii="Calibri" w:hAnsi="Calibri" w:cs="Calibri"/>
          <w:sz w:val="22"/>
          <w:szCs w:val="22"/>
        </w:rPr>
      </w:pPr>
    </w:p>
    <w:p w14:paraId="5E1273D5" w14:textId="77777777" w:rsidR="00CC5DFF" w:rsidRDefault="00ED0AD4" w:rsidP="00ED0AD4">
      <w:pPr>
        <w:autoSpaceDE w:val="0"/>
        <w:autoSpaceDN w:val="0"/>
        <w:adjustRightInd w:val="0"/>
        <w:jc w:val="both"/>
        <w:rPr>
          <w:rFonts w:ascii="Calibri" w:hAnsi="Calibri" w:cs="Calibri"/>
          <w:b/>
          <w:bCs/>
          <w:sz w:val="22"/>
          <w:szCs w:val="22"/>
        </w:rPr>
      </w:pPr>
      <w:r w:rsidRPr="00497351">
        <w:rPr>
          <w:rFonts w:ascii="Calibri" w:hAnsi="Calibri" w:cs="Calibri"/>
          <w:b/>
          <w:bCs/>
          <w:sz w:val="22"/>
          <w:szCs w:val="22"/>
        </w:rPr>
        <w:t>8. DA FORMA E CRITÉRIOS DE SELEÇÃO DO FORNECEDOR</w:t>
      </w:r>
    </w:p>
    <w:p w14:paraId="68049D6F" w14:textId="77777777" w:rsidR="00CC5DFF" w:rsidRDefault="00CC5DFF" w:rsidP="00ED0AD4">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8.1 </w:t>
      </w:r>
      <w:r>
        <w:rPr>
          <w:rFonts w:ascii="Calibri" w:hAnsi="Calibri" w:cs="Calibri"/>
          <w:sz w:val="22"/>
          <w:szCs w:val="22"/>
        </w:rPr>
        <w:tab/>
      </w:r>
      <w:r w:rsidRPr="00CC5DFF">
        <w:rPr>
          <w:rFonts w:ascii="Calibri" w:hAnsi="Calibri" w:cs="Calibri"/>
          <w:sz w:val="22"/>
          <w:szCs w:val="22"/>
        </w:rPr>
        <w:t xml:space="preserve">O fornecedor será selecionado por meio da realização de procedimento de Dispensa de Licitação, com fundamento na hipótese do art. 75, inciso II, da Lei n.º 14.133/2021, que culminará com a seleção da proposta de menor preço por item. </w:t>
      </w:r>
    </w:p>
    <w:p w14:paraId="0D5FFAEC" w14:textId="3629EAC7" w:rsidR="00CC5DFF" w:rsidRDefault="00CC5DFF" w:rsidP="00ED0AD4">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8.2 </w:t>
      </w:r>
      <w:r>
        <w:rPr>
          <w:rFonts w:ascii="Calibri" w:hAnsi="Calibri" w:cs="Calibri"/>
          <w:sz w:val="22"/>
          <w:szCs w:val="22"/>
        </w:rPr>
        <w:tab/>
      </w:r>
      <w:r w:rsidRPr="00CC5DFF">
        <w:rPr>
          <w:rFonts w:ascii="Calibri" w:hAnsi="Calibri" w:cs="Calibri"/>
          <w:sz w:val="22"/>
          <w:szCs w:val="22"/>
        </w:rPr>
        <w:t xml:space="preserve">As exigências de habilitação jurídica, técnica, fiscal, social e trabalhista são usuais para a generalidade do objeto, conforme lei nº 14.133/2021. </w:t>
      </w:r>
    </w:p>
    <w:p w14:paraId="62830383" w14:textId="77777777" w:rsidR="00CC5DFF" w:rsidRDefault="00CC5DFF" w:rsidP="00ED0AD4">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8.3 </w:t>
      </w:r>
      <w:r>
        <w:rPr>
          <w:rFonts w:ascii="Calibri" w:hAnsi="Calibri" w:cs="Calibri"/>
          <w:sz w:val="22"/>
          <w:szCs w:val="22"/>
        </w:rPr>
        <w:tab/>
      </w:r>
      <w:r w:rsidRPr="00CC5DFF">
        <w:rPr>
          <w:rFonts w:ascii="Calibri" w:hAnsi="Calibri" w:cs="Calibri"/>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a) Cadastro Nacional de Empresas, Inidôneas e Suspensas – CEIS, mantido pela </w:t>
      </w:r>
      <w:proofErr w:type="spellStart"/>
      <w:r w:rsidRPr="00CC5DFF">
        <w:rPr>
          <w:rFonts w:ascii="Calibri" w:hAnsi="Calibri" w:cs="Calibri"/>
          <w:sz w:val="22"/>
          <w:szCs w:val="22"/>
        </w:rPr>
        <w:t>ControladoriaGeral</w:t>
      </w:r>
      <w:proofErr w:type="spellEnd"/>
      <w:r w:rsidRPr="00CC5DFF">
        <w:rPr>
          <w:rFonts w:ascii="Calibri" w:hAnsi="Calibri" w:cs="Calibri"/>
          <w:sz w:val="22"/>
          <w:szCs w:val="22"/>
        </w:rPr>
        <w:t xml:space="preserve"> da União (www.portaldatransparencia.gov.br/</w:t>
      </w:r>
      <w:proofErr w:type="spellStart"/>
      <w:r w:rsidRPr="00CC5DFF">
        <w:rPr>
          <w:rFonts w:ascii="Calibri" w:hAnsi="Calibri" w:cs="Calibri"/>
          <w:sz w:val="22"/>
          <w:szCs w:val="22"/>
        </w:rPr>
        <w:t>ceis</w:t>
      </w:r>
      <w:proofErr w:type="spellEnd"/>
      <w:r w:rsidRPr="00CC5DFF">
        <w:rPr>
          <w:rFonts w:ascii="Calibri" w:hAnsi="Calibri" w:cs="Calibri"/>
          <w:sz w:val="22"/>
          <w:szCs w:val="22"/>
        </w:rPr>
        <w:t>); e b) Pesquisa na Relação de Apenados do Tribunal de Contas do Estado de São Paulo (https://www.tce.sp.gov.br/pesquisa-na-</w:t>
      </w:r>
      <w:proofErr w:type="spellStart"/>
      <w:r w:rsidRPr="00CC5DFF">
        <w:rPr>
          <w:rFonts w:ascii="Calibri" w:hAnsi="Calibri" w:cs="Calibri"/>
          <w:sz w:val="22"/>
          <w:szCs w:val="22"/>
        </w:rPr>
        <w:t>relacao</w:t>
      </w:r>
      <w:proofErr w:type="spellEnd"/>
      <w:r w:rsidRPr="00CC5DFF">
        <w:rPr>
          <w:rFonts w:ascii="Calibri" w:hAnsi="Calibri" w:cs="Calibri"/>
          <w:sz w:val="22"/>
          <w:szCs w:val="22"/>
        </w:rPr>
        <w:t>-</w:t>
      </w:r>
      <w:proofErr w:type="spellStart"/>
      <w:r w:rsidRPr="00CC5DFF">
        <w:rPr>
          <w:rFonts w:ascii="Calibri" w:hAnsi="Calibri" w:cs="Calibri"/>
          <w:sz w:val="22"/>
          <w:szCs w:val="22"/>
        </w:rPr>
        <w:t>de-apenados</w:t>
      </w:r>
      <w:proofErr w:type="spellEnd"/>
      <w:r w:rsidRPr="00CC5DFF">
        <w:rPr>
          <w:rFonts w:ascii="Calibri" w:hAnsi="Calibri" w:cs="Calibri"/>
          <w:sz w:val="22"/>
          <w:szCs w:val="22"/>
        </w:rPr>
        <w:t xml:space="preserve">). 8.4 </w:t>
      </w:r>
      <w:r>
        <w:rPr>
          <w:rFonts w:ascii="Calibri" w:hAnsi="Calibri" w:cs="Calibri"/>
          <w:sz w:val="22"/>
          <w:szCs w:val="22"/>
        </w:rPr>
        <w:tab/>
      </w:r>
      <w:r w:rsidRPr="00CC5DFF">
        <w:rPr>
          <w:rFonts w:ascii="Calibri" w:hAnsi="Calibri" w:cs="Calibri"/>
          <w:sz w:val="22"/>
          <w:szCs w:val="22"/>
        </w:rPr>
        <w:t xml:space="preserve">A consulta aos cadastros será realizada em nome da empresa fornecedora, dentre as sanções impostas ao responsável pela prática de ato de improbidade administrativa, a proibição de contratar com o Poder Público. </w:t>
      </w:r>
    </w:p>
    <w:p w14:paraId="62268B84" w14:textId="572AB1AC" w:rsidR="00CC5DFF" w:rsidRDefault="00CC5DFF" w:rsidP="00ED0AD4">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8.5 </w:t>
      </w:r>
      <w:r>
        <w:rPr>
          <w:rFonts w:ascii="Calibri" w:hAnsi="Calibri" w:cs="Calibri"/>
          <w:sz w:val="22"/>
          <w:szCs w:val="22"/>
        </w:rPr>
        <w:tab/>
      </w:r>
      <w:r w:rsidRPr="00CC5DFF">
        <w:rPr>
          <w:rFonts w:ascii="Calibri" w:hAnsi="Calibri" w:cs="Calibri"/>
          <w:sz w:val="22"/>
          <w:szCs w:val="22"/>
        </w:rPr>
        <w:t xml:space="preserve">O fornecedor será convocado para manifestação previamente a uma eventual negativa de contratação. </w:t>
      </w:r>
    </w:p>
    <w:p w14:paraId="0F48A32C" w14:textId="77777777" w:rsidR="00CC5DFF" w:rsidRDefault="00CC5DFF" w:rsidP="00ED0AD4">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8.6 </w:t>
      </w:r>
      <w:r>
        <w:rPr>
          <w:rFonts w:ascii="Calibri" w:hAnsi="Calibri" w:cs="Calibri"/>
          <w:sz w:val="22"/>
          <w:szCs w:val="22"/>
        </w:rPr>
        <w:tab/>
      </w:r>
      <w:r w:rsidRPr="00CC5DFF">
        <w:rPr>
          <w:rFonts w:ascii="Calibri" w:hAnsi="Calibri" w:cs="Calibri"/>
          <w:sz w:val="22"/>
          <w:szCs w:val="22"/>
        </w:rPr>
        <w:t xml:space="preserve">Caso atendidas as condições para contratação, a habilitação do fornecedor será verificada por meio de análise dos documentos apresentados. </w:t>
      </w:r>
    </w:p>
    <w:p w14:paraId="7D7C0951" w14:textId="70A87A4A" w:rsidR="00F37C7B" w:rsidRDefault="00CC5DFF" w:rsidP="00ED0AD4">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8.7 </w:t>
      </w:r>
      <w:r>
        <w:rPr>
          <w:rFonts w:ascii="Calibri" w:hAnsi="Calibri" w:cs="Calibri"/>
          <w:sz w:val="22"/>
          <w:szCs w:val="22"/>
        </w:rPr>
        <w:tab/>
      </w:r>
      <w:r w:rsidRPr="00CC5DFF">
        <w:rPr>
          <w:rFonts w:ascii="Calibri" w:hAnsi="Calibri" w:cs="Calibri"/>
          <w:sz w:val="22"/>
          <w:szCs w:val="22"/>
        </w:rPr>
        <w:t>É dever do fornecedor manter atualizada a respectiva documentação de habilitação.</w:t>
      </w:r>
    </w:p>
    <w:p w14:paraId="3B2137A6" w14:textId="77777777" w:rsidR="00CC5DFF" w:rsidRPr="00CC5DFF" w:rsidRDefault="00CC5DFF" w:rsidP="00ED0AD4">
      <w:pPr>
        <w:autoSpaceDE w:val="0"/>
        <w:autoSpaceDN w:val="0"/>
        <w:adjustRightInd w:val="0"/>
        <w:jc w:val="both"/>
        <w:rPr>
          <w:rFonts w:ascii="Calibri" w:hAnsi="Calibri" w:cs="Calibri"/>
          <w:b/>
          <w:bCs/>
          <w:sz w:val="22"/>
          <w:szCs w:val="22"/>
        </w:rPr>
      </w:pPr>
    </w:p>
    <w:p w14:paraId="4C46D5F9" w14:textId="77777777" w:rsidR="00ED0AD4" w:rsidRPr="00497351" w:rsidRDefault="00ED0AD4" w:rsidP="00ED0AD4">
      <w:pPr>
        <w:autoSpaceDE w:val="0"/>
        <w:autoSpaceDN w:val="0"/>
        <w:adjustRightInd w:val="0"/>
        <w:jc w:val="both"/>
        <w:rPr>
          <w:rFonts w:ascii="Calibri" w:hAnsi="Calibri" w:cs="Calibri"/>
          <w:b/>
          <w:bCs/>
          <w:sz w:val="22"/>
          <w:szCs w:val="22"/>
        </w:rPr>
      </w:pPr>
      <w:r w:rsidRPr="00497351">
        <w:rPr>
          <w:rFonts w:ascii="Calibri" w:hAnsi="Calibri" w:cs="Calibri"/>
          <w:b/>
          <w:bCs/>
          <w:sz w:val="22"/>
          <w:szCs w:val="22"/>
        </w:rPr>
        <w:t>9. DA ESTIMATIVA DO VALOR DA CONTRATAÇÃO</w:t>
      </w:r>
    </w:p>
    <w:p w14:paraId="548BA140" w14:textId="3EA5537C" w:rsidR="00ED0AD4" w:rsidRPr="00497351" w:rsidRDefault="00ED0AD4" w:rsidP="00ED0AD4">
      <w:pPr>
        <w:autoSpaceDE w:val="0"/>
        <w:autoSpaceDN w:val="0"/>
        <w:adjustRightInd w:val="0"/>
        <w:jc w:val="both"/>
        <w:rPr>
          <w:rFonts w:ascii="Calibri" w:hAnsi="Calibri" w:cs="Calibri"/>
          <w:color w:val="000000"/>
          <w:sz w:val="22"/>
          <w:szCs w:val="22"/>
        </w:rPr>
      </w:pPr>
      <w:r w:rsidRPr="00497351">
        <w:rPr>
          <w:rFonts w:ascii="Calibri" w:hAnsi="Calibri" w:cs="Calibri"/>
          <w:sz w:val="22"/>
          <w:szCs w:val="22"/>
        </w:rPr>
        <w:t xml:space="preserve">9.1. No que diz respeito ao valor da contratação, estima-se o valor global destes objetos em </w:t>
      </w:r>
      <w:r w:rsidRPr="00497351">
        <w:rPr>
          <w:rFonts w:ascii="Calibri" w:hAnsi="Calibri" w:cs="Calibri"/>
          <w:b/>
          <w:bCs/>
          <w:sz w:val="22"/>
          <w:szCs w:val="22"/>
          <w:u w:val="single"/>
        </w:rPr>
        <w:t xml:space="preserve">R$ </w:t>
      </w:r>
      <w:r w:rsidR="007B16A4">
        <w:rPr>
          <w:rFonts w:ascii="Calibri" w:hAnsi="Calibri" w:cs="Calibri"/>
          <w:b/>
          <w:bCs/>
          <w:sz w:val="22"/>
          <w:szCs w:val="22"/>
          <w:u w:val="single"/>
        </w:rPr>
        <w:t>13.923,98</w:t>
      </w:r>
      <w:r w:rsidRPr="00497351">
        <w:rPr>
          <w:rFonts w:ascii="Calibri" w:hAnsi="Calibri" w:cs="Calibri"/>
          <w:b/>
          <w:bCs/>
          <w:sz w:val="22"/>
          <w:szCs w:val="22"/>
          <w:u w:val="single"/>
        </w:rPr>
        <w:t xml:space="preserve"> (</w:t>
      </w:r>
      <w:r w:rsidR="007B16A4">
        <w:rPr>
          <w:rFonts w:ascii="Calibri" w:hAnsi="Calibri" w:cs="Calibri"/>
          <w:b/>
          <w:bCs/>
          <w:sz w:val="22"/>
          <w:szCs w:val="22"/>
          <w:u w:val="single"/>
        </w:rPr>
        <w:t>Treze mil</w:t>
      </w:r>
      <w:r w:rsidR="00D7205D">
        <w:rPr>
          <w:rFonts w:ascii="Calibri" w:hAnsi="Calibri" w:cs="Calibri"/>
          <w:b/>
          <w:bCs/>
          <w:sz w:val="22"/>
          <w:szCs w:val="22"/>
          <w:u w:val="single"/>
        </w:rPr>
        <w:t xml:space="preserve">, </w:t>
      </w:r>
      <w:r w:rsidR="007B16A4">
        <w:rPr>
          <w:rFonts w:ascii="Calibri" w:hAnsi="Calibri" w:cs="Calibri"/>
          <w:b/>
          <w:bCs/>
          <w:sz w:val="22"/>
          <w:szCs w:val="22"/>
          <w:u w:val="single"/>
        </w:rPr>
        <w:t xml:space="preserve">novecentos e vinte e três reais </w:t>
      </w:r>
      <w:r w:rsidR="00D7205D">
        <w:rPr>
          <w:rFonts w:ascii="Calibri" w:hAnsi="Calibri" w:cs="Calibri"/>
          <w:b/>
          <w:bCs/>
          <w:sz w:val="22"/>
          <w:szCs w:val="22"/>
          <w:u w:val="single"/>
        </w:rPr>
        <w:t xml:space="preserve">e </w:t>
      </w:r>
      <w:r w:rsidR="007B16A4">
        <w:rPr>
          <w:rFonts w:ascii="Calibri" w:hAnsi="Calibri" w:cs="Calibri"/>
          <w:b/>
          <w:bCs/>
          <w:sz w:val="22"/>
          <w:szCs w:val="22"/>
          <w:u w:val="single"/>
        </w:rPr>
        <w:t xml:space="preserve">noventa e oito </w:t>
      </w:r>
      <w:r w:rsidRPr="00497351">
        <w:rPr>
          <w:rFonts w:ascii="Calibri" w:hAnsi="Calibri" w:cs="Calibri"/>
          <w:b/>
          <w:bCs/>
          <w:sz w:val="22"/>
          <w:szCs w:val="22"/>
          <w:u w:val="single"/>
        </w:rPr>
        <w:t xml:space="preserve"> centavos)</w:t>
      </w:r>
      <w:r w:rsidRPr="00497351">
        <w:rPr>
          <w:rFonts w:ascii="Calibri" w:hAnsi="Calibri" w:cs="Calibri"/>
          <w:b/>
          <w:bCs/>
          <w:sz w:val="22"/>
          <w:szCs w:val="22"/>
        </w:rPr>
        <w:t xml:space="preserve"> </w:t>
      </w:r>
      <w:r w:rsidRPr="00497351">
        <w:rPr>
          <w:rFonts w:ascii="Calibri" w:hAnsi="Calibri" w:cs="Calibri"/>
          <w:sz w:val="22"/>
          <w:szCs w:val="22"/>
        </w:rPr>
        <w:t xml:space="preserve">para aquisição </w:t>
      </w:r>
      <w:r w:rsidR="00D7205D">
        <w:rPr>
          <w:rFonts w:ascii="Calibri" w:hAnsi="Calibri" w:cs="Calibri"/>
          <w:sz w:val="22"/>
          <w:szCs w:val="22"/>
        </w:rPr>
        <w:t>de aparelho de ar condicionado</w:t>
      </w:r>
      <w:r w:rsidRPr="00497351">
        <w:rPr>
          <w:rFonts w:ascii="Calibri" w:hAnsi="Calibri" w:cs="Calibri"/>
          <w:sz w:val="22"/>
          <w:szCs w:val="22"/>
        </w:rPr>
        <w:t xml:space="preserve">, que reflete os valores praticados no âmbito da Administração Pública nos últimos 12 (doze) meses preferencialmente no Estado de São Paulo, bem como </w:t>
      </w:r>
      <w:r w:rsidRPr="00497351">
        <w:rPr>
          <w:rFonts w:ascii="Calibri" w:hAnsi="Calibri" w:cs="Calibri"/>
          <w:sz w:val="22"/>
          <w:szCs w:val="22"/>
        </w:rPr>
        <w:lastRenderedPageBreak/>
        <w:t>cotação com fornecedores locais tendo em vista se tratar de objeto a ser entregue</w:t>
      </w:r>
      <w:r w:rsidR="00D7205D">
        <w:rPr>
          <w:rFonts w:ascii="Calibri" w:hAnsi="Calibri" w:cs="Calibri"/>
          <w:sz w:val="22"/>
          <w:szCs w:val="22"/>
        </w:rPr>
        <w:t xml:space="preserve"> </w:t>
      </w:r>
      <w:r w:rsidRPr="00497351">
        <w:rPr>
          <w:rFonts w:ascii="Calibri" w:hAnsi="Calibri" w:cs="Calibri"/>
          <w:sz w:val="22"/>
          <w:szCs w:val="22"/>
        </w:rPr>
        <w:t>nas dependências físicas da Câmara Municipal de Serrana.</w:t>
      </w:r>
    </w:p>
    <w:p w14:paraId="0BB60565" w14:textId="77777777" w:rsidR="00ED0AD4" w:rsidRPr="00497351" w:rsidRDefault="00ED0AD4" w:rsidP="00ED0AD4">
      <w:pPr>
        <w:numPr>
          <w:ilvl w:val="0"/>
          <w:numId w:val="1"/>
        </w:numPr>
        <w:autoSpaceDE w:val="0"/>
        <w:autoSpaceDN w:val="0"/>
        <w:adjustRightInd w:val="0"/>
        <w:ind w:left="720" w:hanging="360"/>
        <w:jc w:val="both"/>
        <w:rPr>
          <w:rFonts w:ascii="Calibri" w:hAnsi="Calibri" w:cs="Calibri"/>
          <w:color w:val="000000"/>
          <w:sz w:val="22"/>
          <w:szCs w:val="22"/>
        </w:rPr>
      </w:pPr>
    </w:p>
    <w:p w14:paraId="60F9B1CE" w14:textId="77777777" w:rsidR="00ED0AD4" w:rsidRPr="00497351" w:rsidRDefault="00ED0AD4" w:rsidP="00ED0AD4">
      <w:pPr>
        <w:pStyle w:val="PargrafodaLista"/>
        <w:numPr>
          <w:ilvl w:val="0"/>
          <w:numId w:val="1"/>
        </w:numPr>
        <w:autoSpaceDE w:val="0"/>
        <w:autoSpaceDN w:val="0"/>
        <w:adjustRightInd w:val="0"/>
        <w:ind w:hanging="360"/>
        <w:contextualSpacing w:val="0"/>
        <w:rPr>
          <w:rFonts w:ascii="Calibri" w:hAnsi="Calibri" w:cs="Calibri"/>
          <w:b/>
          <w:bCs/>
          <w:sz w:val="22"/>
          <w:szCs w:val="22"/>
        </w:rPr>
      </w:pPr>
      <w:r w:rsidRPr="00497351">
        <w:rPr>
          <w:rFonts w:ascii="Calibri" w:hAnsi="Calibri" w:cs="Calibri"/>
          <w:b/>
          <w:bCs/>
          <w:sz w:val="22"/>
          <w:szCs w:val="22"/>
        </w:rPr>
        <w:t>10. DA ADEQUAÇÃO ORÇAMENTÁRIA</w:t>
      </w:r>
    </w:p>
    <w:p w14:paraId="66271BED" w14:textId="77777777" w:rsidR="00ED0AD4" w:rsidRPr="00497351" w:rsidRDefault="00ED0AD4" w:rsidP="00ED0AD4">
      <w:pPr>
        <w:pStyle w:val="PargrafodaLista"/>
        <w:numPr>
          <w:ilvl w:val="0"/>
          <w:numId w:val="1"/>
        </w:numPr>
        <w:autoSpaceDE w:val="0"/>
        <w:autoSpaceDN w:val="0"/>
        <w:adjustRightInd w:val="0"/>
        <w:ind w:hanging="360"/>
        <w:contextualSpacing w:val="0"/>
        <w:jc w:val="both"/>
        <w:rPr>
          <w:rFonts w:ascii="Calibri" w:hAnsi="Calibri" w:cs="Calibri"/>
          <w:sz w:val="22"/>
          <w:szCs w:val="22"/>
        </w:rPr>
      </w:pPr>
      <w:r w:rsidRPr="00497351">
        <w:rPr>
          <w:rFonts w:ascii="Calibri" w:hAnsi="Calibri" w:cs="Calibri"/>
          <w:sz w:val="22"/>
          <w:szCs w:val="22"/>
        </w:rPr>
        <w:t>10.1. As despesas decorrentes da execução do objeto da presente contratação correrão, no exercício de 2024, à conta do Orçamento da Câmara de Vereadores do Município de Serrana, 1.31.0024.2002.44.90.52 Equipamentos e materiais permanentes do orçamento vigente</w:t>
      </w:r>
    </w:p>
    <w:p w14:paraId="0567491D" w14:textId="77777777" w:rsidR="00ED0AD4" w:rsidRPr="00497351" w:rsidRDefault="00ED0AD4" w:rsidP="00ED0AD4">
      <w:pPr>
        <w:spacing w:line="360" w:lineRule="auto"/>
        <w:ind w:left="1276" w:hanging="1276"/>
        <w:jc w:val="both"/>
        <w:rPr>
          <w:rFonts w:ascii="Calibri" w:hAnsi="Calibri" w:cs="Calibri"/>
          <w:b/>
          <w:sz w:val="22"/>
          <w:szCs w:val="22"/>
        </w:rPr>
      </w:pPr>
    </w:p>
    <w:p w14:paraId="46C6A57E" w14:textId="77777777" w:rsidR="00304986" w:rsidRDefault="00304986" w:rsidP="00ED0AD4">
      <w:pPr>
        <w:pStyle w:val="PargrafodaLista"/>
        <w:rPr>
          <w:rFonts w:ascii="Calibri" w:hAnsi="Calibri" w:cs="Calibri"/>
          <w:b/>
          <w:bCs/>
          <w:sz w:val="22"/>
          <w:szCs w:val="22"/>
        </w:rPr>
      </w:pPr>
      <w:r w:rsidRPr="00304986">
        <w:rPr>
          <w:rFonts w:ascii="Calibri" w:hAnsi="Calibri" w:cs="Calibri"/>
          <w:b/>
          <w:bCs/>
          <w:sz w:val="22"/>
          <w:szCs w:val="22"/>
        </w:rPr>
        <w:t xml:space="preserve">11. DAS INFRAÇÕES E SANÇÕES APLICÁVEIS </w:t>
      </w:r>
    </w:p>
    <w:p w14:paraId="6693A5C2" w14:textId="4DC7AF3C" w:rsidR="00ED0AD4" w:rsidRDefault="00304986" w:rsidP="00ED0AD4">
      <w:pPr>
        <w:pStyle w:val="PargrafodaLista"/>
        <w:rPr>
          <w:rFonts w:ascii="Calibri" w:hAnsi="Calibri" w:cs="Calibri"/>
          <w:sz w:val="22"/>
          <w:szCs w:val="22"/>
        </w:rPr>
      </w:pPr>
      <w:r w:rsidRPr="00304986">
        <w:rPr>
          <w:rFonts w:ascii="Calibri" w:hAnsi="Calibri" w:cs="Calibri"/>
          <w:sz w:val="22"/>
          <w:szCs w:val="22"/>
        </w:rPr>
        <w:t xml:space="preserve">10.1 </w:t>
      </w:r>
      <w:r>
        <w:rPr>
          <w:rFonts w:ascii="Calibri" w:hAnsi="Calibri" w:cs="Calibri"/>
          <w:sz w:val="22"/>
          <w:szCs w:val="22"/>
        </w:rPr>
        <w:tab/>
      </w:r>
      <w:r w:rsidRPr="00304986">
        <w:rPr>
          <w:rFonts w:ascii="Calibri" w:hAnsi="Calibri" w:cs="Calibri"/>
          <w:sz w:val="22"/>
          <w:szCs w:val="22"/>
        </w:rPr>
        <w:t>Aplica-se o previsto na Lei 14.133, de 1º de abril de 2021</w:t>
      </w:r>
    </w:p>
    <w:p w14:paraId="3FCE7751" w14:textId="77777777" w:rsidR="00304986" w:rsidRDefault="00304986" w:rsidP="00ED0AD4">
      <w:pPr>
        <w:pStyle w:val="PargrafodaLista"/>
        <w:rPr>
          <w:rFonts w:ascii="Calibri" w:hAnsi="Calibri" w:cs="Calibri"/>
          <w:sz w:val="22"/>
          <w:szCs w:val="22"/>
        </w:rPr>
      </w:pPr>
    </w:p>
    <w:p w14:paraId="78E8E340" w14:textId="77777777" w:rsidR="00304986" w:rsidRPr="00304986" w:rsidRDefault="00304986" w:rsidP="00ED0AD4">
      <w:pPr>
        <w:pStyle w:val="PargrafodaLista"/>
        <w:rPr>
          <w:rFonts w:ascii="Calibri" w:hAnsi="Calibri" w:cs="Calibri"/>
          <w:sz w:val="22"/>
          <w:szCs w:val="22"/>
        </w:rPr>
      </w:pPr>
    </w:p>
    <w:p w14:paraId="494AE841" w14:textId="77777777" w:rsidR="00ED0AD4" w:rsidRPr="00497351" w:rsidRDefault="00ED0AD4" w:rsidP="00ED0AD4">
      <w:pPr>
        <w:autoSpaceDE w:val="0"/>
        <w:autoSpaceDN w:val="0"/>
        <w:adjustRightInd w:val="0"/>
        <w:jc w:val="both"/>
        <w:rPr>
          <w:rFonts w:ascii="Calibri" w:hAnsi="Calibri" w:cs="Calibri"/>
          <w:sz w:val="22"/>
          <w:szCs w:val="22"/>
        </w:rPr>
      </w:pPr>
    </w:p>
    <w:p w14:paraId="59BCEB37" w14:textId="07DED8EA" w:rsidR="00ED0AD4" w:rsidRPr="00497351" w:rsidRDefault="00ED0AD4" w:rsidP="00ED0AD4">
      <w:pPr>
        <w:pStyle w:val="PargrafodaLista"/>
        <w:numPr>
          <w:ilvl w:val="0"/>
          <w:numId w:val="1"/>
        </w:numPr>
        <w:autoSpaceDE w:val="0"/>
        <w:autoSpaceDN w:val="0"/>
        <w:adjustRightInd w:val="0"/>
        <w:ind w:hanging="360"/>
        <w:contextualSpacing w:val="0"/>
        <w:jc w:val="both"/>
        <w:rPr>
          <w:rFonts w:ascii="Calibri" w:hAnsi="Calibri" w:cs="Calibri"/>
          <w:sz w:val="22"/>
          <w:szCs w:val="22"/>
        </w:rPr>
      </w:pPr>
      <w:r w:rsidRPr="00497351">
        <w:rPr>
          <w:rFonts w:ascii="Calibri" w:hAnsi="Calibri" w:cs="Calibri"/>
          <w:sz w:val="22"/>
          <w:szCs w:val="22"/>
        </w:rPr>
        <w:t>Serrana,</w:t>
      </w:r>
      <w:r w:rsidR="00431EC0">
        <w:rPr>
          <w:rFonts w:ascii="Calibri" w:hAnsi="Calibri" w:cs="Calibri"/>
          <w:sz w:val="22"/>
          <w:szCs w:val="22"/>
        </w:rPr>
        <w:t xml:space="preserve"> 1</w:t>
      </w:r>
      <w:r w:rsidR="007A4A15">
        <w:rPr>
          <w:rFonts w:ascii="Calibri" w:hAnsi="Calibri" w:cs="Calibri"/>
          <w:sz w:val="22"/>
          <w:szCs w:val="22"/>
        </w:rPr>
        <w:t>6</w:t>
      </w:r>
      <w:r w:rsidRPr="00497351">
        <w:rPr>
          <w:rFonts w:ascii="Calibri" w:hAnsi="Calibri" w:cs="Calibri"/>
          <w:sz w:val="22"/>
          <w:szCs w:val="22"/>
        </w:rPr>
        <w:t xml:space="preserve"> de </w:t>
      </w:r>
      <w:proofErr w:type="gramStart"/>
      <w:r w:rsidR="007A4A15">
        <w:rPr>
          <w:rFonts w:ascii="Calibri" w:hAnsi="Calibri" w:cs="Calibri"/>
          <w:sz w:val="22"/>
          <w:szCs w:val="22"/>
        </w:rPr>
        <w:t>Janeiro</w:t>
      </w:r>
      <w:proofErr w:type="gramEnd"/>
      <w:r w:rsidRPr="00497351">
        <w:rPr>
          <w:rFonts w:ascii="Calibri" w:hAnsi="Calibri" w:cs="Calibri"/>
          <w:sz w:val="22"/>
          <w:szCs w:val="22"/>
        </w:rPr>
        <w:t xml:space="preserve"> de 2024.</w:t>
      </w:r>
    </w:p>
    <w:p w14:paraId="3F988282" w14:textId="77777777" w:rsidR="00ED0AD4" w:rsidRPr="00497351" w:rsidRDefault="00ED0AD4" w:rsidP="00ED0AD4">
      <w:pPr>
        <w:autoSpaceDE w:val="0"/>
        <w:autoSpaceDN w:val="0"/>
        <w:adjustRightInd w:val="0"/>
        <w:jc w:val="both"/>
        <w:rPr>
          <w:rFonts w:ascii="Calibri" w:hAnsi="Calibri" w:cs="Calibri"/>
          <w:sz w:val="22"/>
          <w:szCs w:val="22"/>
        </w:rPr>
      </w:pPr>
    </w:p>
    <w:p w14:paraId="58D393C9" w14:textId="77777777" w:rsidR="00ED0AD4" w:rsidRPr="00497351" w:rsidRDefault="00ED0AD4" w:rsidP="00ED0AD4">
      <w:pPr>
        <w:autoSpaceDE w:val="0"/>
        <w:autoSpaceDN w:val="0"/>
        <w:adjustRightInd w:val="0"/>
        <w:jc w:val="both"/>
        <w:rPr>
          <w:rFonts w:ascii="Calibri" w:hAnsi="Calibri" w:cs="Calibri"/>
          <w:sz w:val="22"/>
          <w:szCs w:val="22"/>
        </w:rPr>
      </w:pPr>
    </w:p>
    <w:p w14:paraId="47D968B3" w14:textId="77777777" w:rsidR="00ED0AD4" w:rsidRPr="00497351" w:rsidRDefault="00ED0AD4" w:rsidP="00ED0AD4">
      <w:pPr>
        <w:spacing w:line="276" w:lineRule="auto"/>
        <w:jc w:val="both"/>
        <w:rPr>
          <w:rFonts w:ascii="Calibri" w:hAnsi="Calibri" w:cs="Calibri"/>
          <w:sz w:val="22"/>
          <w:szCs w:val="22"/>
        </w:rPr>
      </w:pPr>
    </w:p>
    <w:p w14:paraId="7A927D54" w14:textId="77777777" w:rsidR="00ED0AD4" w:rsidRPr="00497351" w:rsidRDefault="00ED0AD4" w:rsidP="00ED0AD4">
      <w:pPr>
        <w:spacing w:line="276" w:lineRule="auto"/>
        <w:jc w:val="both"/>
        <w:rPr>
          <w:rFonts w:ascii="Calibri" w:hAnsi="Calibri" w:cs="Calibri"/>
          <w:sz w:val="22"/>
          <w:szCs w:val="22"/>
        </w:rPr>
      </w:pPr>
      <w:r w:rsidRPr="00497351">
        <w:rPr>
          <w:rFonts w:ascii="Calibri" w:hAnsi="Calibri" w:cs="Calibri"/>
          <w:sz w:val="22"/>
          <w:szCs w:val="22"/>
        </w:rPr>
        <w:tab/>
      </w:r>
      <w:r w:rsidRPr="00497351">
        <w:rPr>
          <w:rFonts w:ascii="Calibri" w:hAnsi="Calibri" w:cs="Calibri"/>
          <w:sz w:val="22"/>
          <w:szCs w:val="22"/>
        </w:rPr>
        <w:tab/>
      </w:r>
      <w:r w:rsidRPr="00497351">
        <w:rPr>
          <w:rFonts w:ascii="Calibri" w:hAnsi="Calibri" w:cs="Calibri"/>
          <w:sz w:val="22"/>
          <w:szCs w:val="22"/>
        </w:rPr>
        <w:tab/>
        <w:t>____________________________________________</w:t>
      </w:r>
    </w:p>
    <w:p w14:paraId="60DF0BB4" w14:textId="23F1FF7D" w:rsidR="00ED0AD4" w:rsidRPr="00497351" w:rsidRDefault="007A4A15" w:rsidP="00ED0AD4">
      <w:pPr>
        <w:spacing w:line="276" w:lineRule="auto"/>
        <w:jc w:val="center"/>
        <w:rPr>
          <w:rFonts w:ascii="Calibri" w:hAnsi="Calibri" w:cs="Calibri"/>
          <w:b/>
          <w:sz w:val="22"/>
          <w:szCs w:val="22"/>
        </w:rPr>
      </w:pPr>
      <w:r>
        <w:rPr>
          <w:rFonts w:ascii="Calibri" w:hAnsi="Calibri" w:cs="Calibri"/>
          <w:b/>
          <w:sz w:val="22"/>
          <w:szCs w:val="22"/>
        </w:rPr>
        <w:t>Airton Jose Bis</w:t>
      </w:r>
    </w:p>
    <w:p w14:paraId="67D0F2E5" w14:textId="77777777" w:rsidR="00ED0AD4" w:rsidRPr="00497351" w:rsidRDefault="00ED0AD4" w:rsidP="00ED0AD4">
      <w:pPr>
        <w:spacing w:line="276" w:lineRule="auto"/>
        <w:jc w:val="center"/>
        <w:rPr>
          <w:rFonts w:ascii="Calibri" w:hAnsi="Calibri" w:cs="Calibri"/>
          <w:sz w:val="22"/>
          <w:szCs w:val="22"/>
        </w:rPr>
      </w:pPr>
      <w:r w:rsidRPr="00497351">
        <w:rPr>
          <w:rFonts w:ascii="Calibri" w:hAnsi="Calibri" w:cs="Calibri"/>
          <w:sz w:val="22"/>
          <w:szCs w:val="22"/>
        </w:rPr>
        <w:t>Presidente da Câmara Municipal de Serrana</w:t>
      </w:r>
    </w:p>
    <w:p w14:paraId="3E7B6882" w14:textId="77777777" w:rsidR="00A27FA6" w:rsidRDefault="00A27FA6"/>
    <w:sectPr w:rsidR="00A27FA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894A" w14:textId="77777777" w:rsidR="00A60B42" w:rsidRDefault="00A60B42" w:rsidP="00ED0AD4">
      <w:r>
        <w:separator/>
      </w:r>
    </w:p>
  </w:endnote>
  <w:endnote w:type="continuationSeparator" w:id="0">
    <w:p w14:paraId="58B5A20D" w14:textId="77777777" w:rsidR="00A60B42" w:rsidRDefault="00A60B42" w:rsidP="00E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CA1F" w14:textId="77777777" w:rsidR="00A60B42" w:rsidRDefault="00A60B42" w:rsidP="00ED0AD4">
      <w:r>
        <w:separator/>
      </w:r>
    </w:p>
  </w:footnote>
  <w:footnote w:type="continuationSeparator" w:id="0">
    <w:p w14:paraId="16DCB656" w14:textId="77777777" w:rsidR="00A60B42" w:rsidRDefault="00A60B42" w:rsidP="00ED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C766" w14:textId="77777777" w:rsidR="00ED0AD4" w:rsidRDefault="00ED0AD4" w:rsidP="00ED0AD4">
    <w:pPr>
      <w:ind w:right="18"/>
      <w:rPr>
        <w:sz w:val="20"/>
        <w:szCs w:val="20"/>
        <w:lang w:val="en-US"/>
      </w:rPr>
    </w:pPr>
    <w:r>
      <w:rPr>
        <w:noProof/>
      </w:rPr>
      <mc:AlternateContent>
        <mc:Choice Requires="wps">
          <w:drawing>
            <wp:anchor distT="45720" distB="45720" distL="114300" distR="114300" simplePos="0" relativeHeight="251659264" behindDoc="0" locked="0" layoutInCell="1" allowOverlap="1" wp14:anchorId="691D51CB" wp14:editId="24D7CC5D">
              <wp:simplePos x="0" y="0"/>
              <wp:positionH relativeFrom="column">
                <wp:posOffset>1205865</wp:posOffset>
              </wp:positionH>
              <wp:positionV relativeFrom="paragraph">
                <wp:posOffset>-78740</wp:posOffset>
              </wp:positionV>
              <wp:extent cx="4171950" cy="1181735"/>
              <wp:effectExtent l="0" t="0" r="0" b="0"/>
              <wp:wrapSquare wrapText="bothSides"/>
              <wp:docPr id="123374024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181735"/>
                      </a:xfrm>
                      <a:prstGeom prst="rect">
                        <a:avLst/>
                      </a:prstGeom>
                      <a:solidFill>
                        <a:srgbClr val="FFFFFF"/>
                      </a:solidFill>
                      <a:ln w="9525">
                        <a:solidFill>
                          <a:sysClr val="window" lastClr="FFFFFF"/>
                        </a:solidFill>
                        <a:miter lim="800000"/>
                        <a:headEnd/>
                        <a:tailEnd/>
                      </a:ln>
                    </wps:spPr>
                    <wps:txb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Av. Deolinda Rosa, 1048 – Jardim das Rosas</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1"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D51CB" id="_x0000_t202" coordsize="21600,21600" o:spt="202" path="m,l,21600r21600,l21600,xe">
              <v:stroke joinstyle="miter"/>
              <v:path gradientshapeok="t" o:connecttype="rect"/>
            </v:shapetype>
            <v:shape id="Caixa de Texto 1" o:spid="_x0000_s1026" type="#_x0000_t202" style="position:absolute;margin-left:94.95pt;margin-top:-6.2pt;width:328.5pt;height:9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" strokecolor="window">
              <v:textbo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Av. Deolinda Rosa, 1048 – Jardim das Rosas</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2"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v:textbox>
              <w10:wrap type="square"/>
            </v:shape>
          </w:pict>
        </mc:Fallback>
      </mc:AlternateContent>
    </w:r>
    <w:r w:rsidRPr="00A279FE">
      <w:rPr>
        <w:b/>
        <w:noProof/>
        <w:sz w:val="28"/>
        <w:szCs w:val="28"/>
      </w:rPr>
      <w:drawing>
        <wp:inline distT="0" distB="0" distL="0" distR="0" wp14:anchorId="05C7C9AE" wp14:editId="5C90CD09">
          <wp:extent cx="1051560" cy="1005840"/>
          <wp:effectExtent l="0" t="0" r="0" b="0"/>
          <wp:docPr id="1" name="Imagem 1" descr="C:\Users\Secretaria\Desktop\Mariana - Câmara Municipal de Serrana\Interlegis\brasã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ecretaria\Desktop\Mariana - Câmara Municipal de Serrana\Interlegis\brasão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r>
      <w:rPr>
        <w:sz w:val="20"/>
        <w:szCs w:val="20"/>
        <w:lang w:val="en-US"/>
      </w:rPr>
      <w:t xml:space="preserve"> </w:t>
    </w:r>
  </w:p>
  <w:p w14:paraId="58E670EB" w14:textId="77777777" w:rsidR="00ED0AD4" w:rsidRDefault="00ED0A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4035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677EB5"/>
    <w:multiLevelType w:val="multilevel"/>
    <w:tmpl w:val="9306EE6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4C3488"/>
    <w:multiLevelType w:val="multilevel"/>
    <w:tmpl w:val="9622373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3CA255E"/>
    <w:multiLevelType w:val="hybridMultilevel"/>
    <w:tmpl w:val="CE064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BFE4B13"/>
    <w:multiLevelType w:val="multilevel"/>
    <w:tmpl w:val="BB4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B3C3D"/>
    <w:multiLevelType w:val="multilevel"/>
    <w:tmpl w:val="826027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4592F11"/>
    <w:multiLevelType w:val="multilevel"/>
    <w:tmpl w:val="2620F0D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CC0C93"/>
    <w:multiLevelType w:val="multilevel"/>
    <w:tmpl w:val="1BC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45F5B"/>
    <w:multiLevelType w:val="multilevel"/>
    <w:tmpl w:val="E3A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46C11"/>
    <w:multiLevelType w:val="multilevel"/>
    <w:tmpl w:val="3FB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34B55"/>
    <w:multiLevelType w:val="multilevel"/>
    <w:tmpl w:val="5D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6631">
    <w:abstractNumId w:val="0"/>
  </w:num>
  <w:num w:numId="2" w16cid:durableId="1878466504">
    <w:abstractNumId w:val="9"/>
  </w:num>
  <w:num w:numId="3" w16cid:durableId="1329014788">
    <w:abstractNumId w:val="7"/>
  </w:num>
  <w:num w:numId="4" w16cid:durableId="932977906">
    <w:abstractNumId w:val="10"/>
  </w:num>
  <w:num w:numId="5" w16cid:durableId="1471753190">
    <w:abstractNumId w:val="8"/>
  </w:num>
  <w:num w:numId="6" w16cid:durableId="784690207">
    <w:abstractNumId w:val="4"/>
  </w:num>
  <w:num w:numId="7" w16cid:durableId="323512295">
    <w:abstractNumId w:val="3"/>
  </w:num>
  <w:num w:numId="8" w16cid:durableId="1343779977">
    <w:abstractNumId w:val="1"/>
  </w:num>
  <w:num w:numId="9" w16cid:durableId="1445152387">
    <w:abstractNumId w:val="2"/>
  </w:num>
  <w:num w:numId="10" w16cid:durableId="1047990069">
    <w:abstractNumId w:val="5"/>
  </w:num>
  <w:num w:numId="11" w16cid:durableId="1828327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D4"/>
    <w:rsid w:val="000B48BE"/>
    <w:rsid w:val="001B3D75"/>
    <w:rsid w:val="002C6AA3"/>
    <w:rsid w:val="002D49BA"/>
    <w:rsid w:val="00304986"/>
    <w:rsid w:val="003E6868"/>
    <w:rsid w:val="00431EC0"/>
    <w:rsid w:val="00593227"/>
    <w:rsid w:val="006C3D71"/>
    <w:rsid w:val="006D0E81"/>
    <w:rsid w:val="00704888"/>
    <w:rsid w:val="00792EF4"/>
    <w:rsid w:val="007A4A15"/>
    <w:rsid w:val="007B16A4"/>
    <w:rsid w:val="007E649D"/>
    <w:rsid w:val="0085146B"/>
    <w:rsid w:val="00852447"/>
    <w:rsid w:val="00876F93"/>
    <w:rsid w:val="008D0ACB"/>
    <w:rsid w:val="008F1B06"/>
    <w:rsid w:val="00A27FA6"/>
    <w:rsid w:val="00A60B42"/>
    <w:rsid w:val="00AD3066"/>
    <w:rsid w:val="00BD560C"/>
    <w:rsid w:val="00C10DE8"/>
    <w:rsid w:val="00C23E25"/>
    <w:rsid w:val="00CC5DFF"/>
    <w:rsid w:val="00D25BCA"/>
    <w:rsid w:val="00D37F0D"/>
    <w:rsid w:val="00D572A8"/>
    <w:rsid w:val="00D7205D"/>
    <w:rsid w:val="00D95CEF"/>
    <w:rsid w:val="00DC5755"/>
    <w:rsid w:val="00DC64ED"/>
    <w:rsid w:val="00ED0AD4"/>
    <w:rsid w:val="00F37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B6BE"/>
  <w15:chartTrackingRefBased/>
  <w15:docId w15:val="{C2F35437-A0D5-4F0A-BA3C-61009821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D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ED0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D0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ED0A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D0A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D0A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D0AD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D0AD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D0AD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D0AD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A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D0A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D0A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D0A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D0A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D0A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D0A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D0A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D0AD4"/>
    <w:rPr>
      <w:rFonts w:eastAsiaTheme="majorEastAsia" w:cstheme="majorBidi"/>
      <w:color w:val="272727" w:themeColor="text1" w:themeTint="D8"/>
    </w:rPr>
  </w:style>
  <w:style w:type="paragraph" w:styleId="Ttulo">
    <w:name w:val="Title"/>
    <w:basedOn w:val="Normal"/>
    <w:next w:val="Normal"/>
    <w:link w:val="TtuloChar"/>
    <w:uiPriority w:val="10"/>
    <w:qFormat/>
    <w:rsid w:val="00ED0AD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D0A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D0A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D0A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D0AD4"/>
    <w:pPr>
      <w:spacing w:before="160"/>
      <w:jc w:val="center"/>
    </w:pPr>
    <w:rPr>
      <w:i/>
      <w:iCs/>
      <w:color w:val="404040" w:themeColor="text1" w:themeTint="BF"/>
    </w:rPr>
  </w:style>
  <w:style w:type="character" w:customStyle="1" w:styleId="CitaoChar">
    <w:name w:val="Citação Char"/>
    <w:basedOn w:val="Fontepargpadro"/>
    <w:link w:val="Citao"/>
    <w:uiPriority w:val="29"/>
    <w:rsid w:val="00ED0AD4"/>
    <w:rPr>
      <w:i/>
      <w:iCs/>
      <w:color w:val="404040" w:themeColor="text1" w:themeTint="BF"/>
    </w:rPr>
  </w:style>
  <w:style w:type="paragraph" w:styleId="PargrafodaLista">
    <w:name w:val="List Paragraph"/>
    <w:basedOn w:val="Normal"/>
    <w:link w:val="PargrafodaListaChar"/>
    <w:uiPriority w:val="34"/>
    <w:qFormat/>
    <w:rsid w:val="00ED0AD4"/>
    <w:pPr>
      <w:ind w:left="720"/>
      <w:contextualSpacing/>
    </w:pPr>
  </w:style>
  <w:style w:type="character" w:styleId="nfaseIntensa">
    <w:name w:val="Intense Emphasis"/>
    <w:basedOn w:val="Fontepargpadro"/>
    <w:uiPriority w:val="21"/>
    <w:qFormat/>
    <w:rsid w:val="00ED0AD4"/>
    <w:rPr>
      <w:i/>
      <w:iCs/>
      <w:color w:val="0F4761" w:themeColor="accent1" w:themeShade="BF"/>
    </w:rPr>
  </w:style>
  <w:style w:type="paragraph" w:styleId="CitaoIntensa">
    <w:name w:val="Intense Quote"/>
    <w:basedOn w:val="Normal"/>
    <w:next w:val="Normal"/>
    <w:link w:val="CitaoIntensaChar"/>
    <w:uiPriority w:val="30"/>
    <w:qFormat/>
    <w:rsid w:val="00ED0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D0AD4"/>
    <w:rPr>
      <w:i/>
      <w:iCs/>
      <w:color w:val="0F4761" w:themeColor="accent1" w:themeShade="BF"/>
    </w:rPr>
  </w:style>
  <w:style w:type="character" w:styleId="RefernciaIntensa">
    <w:name w:val="Intense Reference"/>
    <w:basedOn w:val="Fontepargpadro"/>
    <w:uiPriority w:val="32"/>
    <w:qFormat/>
    <w:rsid w:val="00ED0AD4"/>
    <w:rPr>
      <w:b/>
      <w:bCs/>
      <w:smallCaps/>
      <w:color w:val="0F4761" w:themeColor="accent1" w:themeShade="BF"/>
      <w:spacing w:val="5"/>
    </w:rPr>
  </w:style>
  <w:style w:type="table" w:styleId="Tabelacomgrade">
    <w:name w:val="Table Grid"/>
    <w:basedOn w:val="Tabelanormal"/>
    <w:rsid w:val="00ED0AD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ED0AD4"/>
  </w:style>
  <w:style w:type="paragraph" w:styleId="Cabealho">
    <w:name w:val="header"/>
    <w:basedOn w:val="Normal"/>
    <w:link w:val="CabealhoChar"/>
    <w:uiPriority w:val="99"/>
    <w:unhideWhenUsed/>
    <w:rsid w:val="00ED0AD4"/>
    <w:pPr>
      <w:tabs>
        <w:tab w:val="center" w:pos="4252"/>
        <w:tab w:val="right" w:pos="8504"/>
      </w:tabs>
    </w:pPr>
  </w:style>
  <w:style w:type="character" w:customStyle="1" w:styleId="CabealhoChar">
    <w:name w:val="Cabeçalho Char"/>
    <w:basedOn w:val="Fontepargpadro"/>
    <w:link w:val="Cabealho"/>
    <w:uiPriority w:val="99"/>
    <w:rsid w:val="00ED0AD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ED0AD4"/>
    <w:pPr>
      <w:tabs>
        <w:tab w:val="center" w:pos="4252"/>
        <w:tab w:val="right" w:pos="8504"/>
      </w:tabs>
    </w:pPr>
  </w:style>
  <w:style w:type="character" w:customStyle="1" w:styleId="RodapChar">
    <w:name w:val="Rodapé Char"/>
    <w:basedOn w:val="Fontepargpadro"/>
    <w:link w:val="Rodap"/>
    <w:uiPriority w:val="99"/>
    <w:rsid w:val="00ED0AD4"/>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ED0AD4"/>
    <w:pPr>
      <w:tabs>
        <w:tab w:val="left" w:pos="993"/>
      </w:tabs>
      <w:jc w:val="both"/>
    </w:pPr>
    <w:rPr>
      <w:szCs w:val="20"/>
      <w:lang w:val="x-none" w:eastAsia="x-none"/>
    </w:rPr>
  </w:style>
  <w:style w:type="character" w:customStyle="1" w:styleId="CorpodetextoChar">
    <w:name w:val="Corpo de texto Char"/>
    <w:basedOn w:val="Fontepargpadro"/>
    <w:link w:val="Corpodetexto"/>
    <w:rsid w:val="00ED0AD4"/>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9811">
      <w:bodyDiv w:val="1"/>
      <w:marLeft w:val="0"/>
      <w:marRight w:val="0"/>
      <w:marTop w:val="0"/>
      <w:marBottom w:val="0"/>
      <w:divBdr>
        <w:top w:val="none" w:sz="0" w:space="0" w:color="auto"/>
        <w:left w:val="none" w:sz="0" w:space="0" w:color="auto"/>
        <w:bottom w:val="none" w:sz="0" w:space="0" w:color="auto"/>
        <w:right w:val="none" w:sz="0" w:space="0" w:color="auto"/>
      </w:divBdr>
    </w:div>
    <w:div w:id="502278519">
      <w:bodyDiv w:val="1"/>
      <w:marLeft w:val="0"/>
      <w:marRight w:val="0"/>
      <w:marTop w:val="0"/>
      <w:marBottom w:val="0"/>
      <w:divBdr>
        <w:top w:val="none" w:sz="0" w:space="0" w:color="auto"/>
        <w:left w:val="none" w:sz="0" w:space="0" w:color="auto"/>
        <w:bottom w:val="none" w:sz="0" w:space="0" w:color="auto"/>
        <w:right w:val="none" w:sz="0" w:space="0" w:color="auto"/>
      </w:divBdr>
    </w:div>
    <w:div w:id="672495849">
      <w:bodyDiv w:val="1"/>
      <w:marLeft w:val="0"/>
      <w:marRight w:val="0"/>
      <w:marTop w:val="0"/>
      <w:marBottom w:val="0"/>
      <w:divBdr>
        <w:top w:val="none" w:sz="0" w:space="0" w:color="auto"/>
        <w:left w:val="none" w:sz="0" w:space="0" w:color="auto"/>
        <w:bottom w:val="none" w:sz="0" w:space="0" w:color="auto"/>
        <w:right w:val="none" w:sz="0" w:space="0" w:color="auto"/>
      </w:divBdr>
    </w:div>
    <w:div w:id="922837358">
      <w:bodyDiv w:val="1"/>
      <w:marLeft w:val="0"/>
      <w:marRight w:val="0"/>
      <w:marTop w:val="0"/>
      <w:marBottom w:val="0"/>
      <w:divBdr>
        <w:top w:val="none" w:sz="0" w:space="0" w:color="auto"/>
        <w:left w:val="none" w:sz="0" w:space="0" w:color="auto"/>
        <w:bottom w:val="none" w:sz="0" w:space="0" w:color="auto"/>
        <w:right w:val="none" w:sz="0" w:space="0" w:color="auto"/>
      </w:divBdr>
    </w:div>
    <w:div w:id="1331061191">
      <w:bodyDiv w:val="1"/>
      <w:marLeft w:val="0"/>
      <w:marRight w:val="0"/>
      <w:marTop w:val="0"/>
      <w:marBottom w:val="0"/>
      <w:divBdr>
        <w:top w:val="none" w:sz="0" w:space="0" w:color="auto"/>
        <w:left w:val="none" w:sz="0" w:space="0" w:color="auto"/>
        <w:bottom w:val="none" w:sz="0" w:space="0" w:color="auto"/>
        <w:right w:val="none" w:sz="0" w:space="0" w:color="auto"/>
      </w:divBdr>
    </w:div>
    <w:div w:id="1561399079">
      <w:bodyDiv w:val="1"/>
      <w:marLeft w:val="0"/>
      <w:marRight w:val="0"/>
      <w:marTop w:val="0"/>
      <w:marBottom w:val="0"/>
      <w:divBdr>
        <w:top w:val="none" w:sz="0" w:space="0" w:color="auto"/>
        <w:left w:val="none" w:sz="0" w:space="0" w:color="auto"/>
        <w:bottom w:val="none" w:sz="0" w:space="0" w:color="auto"/>
        <w:right w:val="none" w:sz="0" w:space="0" w:color="auto"/>
      </w:divBdr>
    </w:div>
    <w:div w:id="1643346921">
      <w:bodyDiv w:val="1"/>
      <w:marLeft w:val="0"/>
      <w:marRight w:val="0"/>
      <w:marTop w:val="0"/>
      <w:marBottom w:val="0"/>
      <w:divBdr>
        <w:top w:val="none" w:sz="0" w:space="0" w:color="auto"/>
        <w:left w:val="none" w:sz="0" w:space="0" w:color="auto"/>
        <w:bottom w:val="none" w:sz="0" w:space="0" w:color="auto"/>
        <w:right w:val="none" w:sz="0" w:space="0" w:color="auto"/>
      </w:divBdr>
    </w:div>
    <w:div w:id="1764917067">
      <w:bodyDiv w:val="1"/>
      <w:marLeft w:val="0"/>
      <w:marRight w:val="0"/>
      <w:marTop w:val="0"/>
      <w:marBottom w:val="0"/>
      <w:divBdr>
        <w:top w:val="none" w:sz="0" w:space="0" w:color="auto"/>
        <w:left w:val="none" w:sz="0" w:space="0" w:color="auto"/>
        <w:bottom w:val="none" w:sz="0" w:space="0" w:color="auto"/>
        <w:right w:val="none" w:sz="0" w:space="0" w:color="auto"/>
      </w:divBdr>
    </w:div>
    <w:div w:id="1810900628">
      <w:bodyDiv w:val="1"/>
      <w:marLeft w:val="0"/>
      <w:marRight w:val="0"/>
      <w:marTop w:val="0"/>
      <w:marBottom w:val="0"/>
      <w:divBdr>
        <w:top w:val="none" w:sz="0" w:space="0" w:color="auto"/>
        <w:left w:val="none" w:sz="0" w:space="0" w:color="auto"/>
        <w:bottom w:val="none" w:sz="0" w:space="0" w:color="auto"/>
        <w:right w:val="none" w:sz="0" w:space="0" w:color="auto"/>
      </w:divBdr>
    </w:div>
    <w:div w:id="1929657371">
      <w:bodyDiv w:val="1"/>
      <w:marLeft w:val="0"/>
      <w:marRight w:val="0"/>
      <w:marTop w:val="0"/>
      <w:marBottom w:val="0"/>
      <w:divBdr>
        <w:top w:val="none" w:sz="0" w:space="0" w:color="auto"/>
        <w:left w:val="none" w:sz="0" w:space="0" w:color="auto"/>
        <w:bottom w:val="none" w:sz="0" w:space="0" w:color="auto"/>
        <w:right w:val="none" w:sz="0" w:space="0" w:color="auto"/>
      </w:divBdr>
    </w:div>
    <w:div w:id="211905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serrana.sp.leg.br/" TargetMode="External"/><Relationship Id="rId1" Type="http://schemas.openxmlformats.org/officeDocument/2006/relationships/hyperlink" Target="https://www.serrana.sp.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2107</Words>
  <Characters>11383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Serrana</dc:creator>
  <cp:keywords/>
  <dc:description/>
  <cp:lastModifiedBy>Camara Municipal de Serrana</cp:lastModifiedBy>
  <cp:revision>15</cp:revision>
  <dcterms:created xsi:type="dcterms:W3CDTF">2024-11-12T13:38:00Z</dcterms:created>
  <dcterms:modified xsi:type="dcterms:W3CDTF">2025-01-16T21:00:00Z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2024-11-12T21:44:45Z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a187ffe9-ddee-4e19-874a-2d3baf253613</vt:lpwstr>
  </property>
  <property fmtid="{D5CDD505-2E9C-101B-9397-08002B2CF9AE}" pid="7" name="MSIP_Label_defa4170-0d19-0005-0004-bc88714345d2_ActionId">
    <vt:lpwstr>f0c8239d-6f9f-47b1-9767-601d0c0ac577</vt:lpwstr>
  </property>
  <property fmtid="{D5CDD505-2E9C-101B-9397-08002B2CF9AE}" pid="8" name="MSIP_Label_defa4170-0d19-0005-0004-bc88714345d2_ContentBits">
    <vt:lpwstr>0</vt:lpwstr>
  </property>
</Properties>
</file>